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F347" w14:textId="77777777" w:rsidR="00CF6EAB" w:rsidRPr="00CF6EAB" w:rsidRDefault="00CF6EAB" w:rsidP="00CF6EAB">
      <w:pPr>
        <w:jc w:val="center"/>
        <w:rPr>
          <w:rFonts w:eastAsia="Times New Roman" w:cstheme="minorHAnsi"/>
          <w:b/>
          <w:lang w:eastAsia="fr-CA"/>
        </w:rPr>
      </w:pPr>
      <w:r w:rsidRPr="00CF6EAB">
        <w:rPr>
          <w:rFonts w:eastAsia="Times New Roman" w:cstheme="minorHAnsi"/>
          <w:b/>
          <w:lang w:eastAsia="fr-CA"/>
        </w:rPr>
        <w:t>Règlement d’approbation d’une convention de fusion</w:t>
      </w:r>
    </w:p>
    <w:p w14:paraId="3C0D90A2" w14:textId="77777777" w:rsidR="00CF6EAB" w:rsidRPr="00CF6EAB" w:rsidRDefault="00CF6EAB" w:rsidP="00CF6EAB">
      <w:pPr>
        <w:rPr>
          <w:rFonts w:eastAsia="Times New Roman" w:cstheme="minorHAnsi"/>
          <w:b/>
          <w:lang w:eastAsia="fr-CA"/>
        </w:rPr>
      </w:pPr>
    </w:p>
    <w:p w14:paraId="6F726646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Conformément à l’article 156 de la Loi sur les coopératives (RLRQ, chapitre c-67.2),</w:t>
      </w:r>
    </w:p>
    <w:p w14:paraId="12CA79F4" w14:textId="218B752A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Il est proposé par</w:t>
      </w:r>
      <w:r w:rsidR="00A353CE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lang w:eastAsia="fr-CA"/>
          </w:rPr>
          <w:id w:val="-1058857594"/>
          <w:placeholder>
            <w:docPart w:val="DefaultPlaceholder_-1854013440"/>
          </w:placeholder>
          <w:showingPlcHdr/>
          <w:text/>
        </w:sdtPr>
        <w:sdtContent>
          <w:r w:rsidR="00A353CE" w:rsidRPr="006D4479">
            <w:rPr>
              <w:rStyle w:val="Textedelespacerserv"/>
            </w:rPr>
            <w:t>Cliquez ou appuyez ici pour entrer du texte.</w:t>
          </w:r>
        </w:sdtContent>
      </w:sdt>
    </w:p>
    <w:p w14:paraId="7CB5361E" w14:textId="157E6A1F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Appuyé par</w:t>
      </w:r>
      <w:r w:rsidR="00A353CE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lang w:eastAsia="fr-CA"/>
          </w:rPr>
          <w:id w:val="29232699"/>
          <w:placeholder>
            <w:docPart w:val="DefaultPlaceholder_-1854013440"/>
          </w:placeholder>
          <w:showingPlcHdr/>
          <w:text/>
        </w:sdtPr>
        <w:sdtContent>
          <w:r w:rsidR="00A353CE" w:rsidRPr="006D4479">
            <w:rPr>
              <w:rStyle w:val="Textedelespacerserv"/>
            </w:rPr>
            <w:t>Cliquez ou appuyez ici pour entrer du texte.</w:t>
          </w:r>
        </w:sdtContent>
      </w:sdt>
    </w:p>
    <w:p w14:paraId="4EEA0ABE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 xml:space="preserve">D’approuver la convention de fusion ordinaire </w:t>
      </w:r>
    </w:p>
    <w:p w14:paraId="03AAFFF5" w14:textId="7C526621" w:rsidR="00CF6EAB" w:rsidRPr="00CF6EAB" w:rsidRDefault="00CF6EAB" w:rsidP="00CF6EAB">
      <w:pPr>
        <w:rPr>
          <w:rFonts w:eastAsia="Times New Roman" w:cstheme="minorHAnsi"/>
          <w:u w:val="single"/>
          <w:lang w:eastAsia="fr-CA"/>
        </w:rPr>
      </w:pPr>
      <w:proofErr w:type="gramStart"/>
      <w:r w:rsidRPr="00CF6EAB">
        <w:rPr>
          <w:rFonts w:eastAsia="Times New Roman" w:cstheme="minorHAnsi"/>
          <w:lang w:eastAsia="fr-CA"/>
        </w:rPr>
        <w:t>avec</w:t>
      </w:r>
      <w:proofErr w:type="gramEnd"/>
      <w:r w:rsidRPr="00CF6EAB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highlight w:val="yellow"/>
            <w:u w:val="single"/>
            <w:lang w:eastAsia="fr-CA"/>
          </w:rPr>
          <w:id w:val="1066694055"/>
          <w:placeholder>
            <w:docPart w:val="DefaultPlaceholder_-1854013440"/>
          </w:placeholder>
          <w:text/>
        </w:sdtPr>
        <w:sdtContent>
          <w:r w:rsidR="00A353CE" w:rsidRPr="00A353CE">
            <w:rPr>
              <w:rFonts w:eastAsia="Times New Roman" w:cstheme="minorHAnsi"/>
              <w:highlight w:val="yellow"/>
              <w:u w:val="single"/>
              <w:lang w:eastAsia="fr-CA"/>
            </w:rPr>
            <w:t>(nom de l’autre coopérative fusionnante)</w:t>
          </w:r>
        </w:sdtContent>
      </w:sdt>
    </w:p>
    <w:p w14:paraId="522A00D1" w14:textId="79C1BB71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 xml:space="preserve">D’autoriser </w:t>
      </w:r>
      <w:sdt>
        <w:sdtPr>
          <w:rPr>
            <w:rFonts w:eastAsia="Times New Roman" w:cstheme="minorHAnsi"/>
            <w:highlight w:val="yellow"/>
            <w:u w:val="single"/>
            <w:lang w:eastAsia="fr-CA"/>
          </w:rPr>
          <w:id w:val="-945076321"/>
          <w:placeholder>
            <w:docPart w:val="DefaultPlaceholder_-1854013440"/>
          </w:placeholder>
          <w:text/>
        </w:sdtPr>
        <w:sdtContent>
          <w:r w:rsidR="00A353CE" w:rsidRPr="00A353CE">
            <w:rPr>
              <w:rFonts w:eastAsia="Times New Roman" w:cstheme="minorHAnsi"/>
              <w:highlight w:val="yellow"/>
              <w:u w:val="single"/>
              <w:lang w:eastAsia="fr-CA"/>
            </w:rPr>
            <w:t>(nom de l’administrateur)</w:t>
          </w:r>
        </w:sdtContent>
      </w:sdt>
      <w:r w:rsidRPr="00CF6EAB">
        <w:rPr>
          <w:rFonts w:eastAsia="Times New Roman" w:cstheme="minorHAnsi"/>
          <w:lang w:eastAsia="fr-CA"/>
        </w:rPr>
        <w:t>à signer la requête de fusion des coopératives.</w:t>
      </w:r>
    </w:p>
    <w:p w14:paraId="306E2F36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 xml:space="preserve">Adopté </w:t>
      </w:r>
    </w:p>
    <w:p w14:paraId="0E1609EE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(Ce règlement doit être adopté au moins au 2/3 des voix exprimées par les membres présents lors d’une assemblée extraordinaire convoquée à cette fin par le conseil d’administration de la coopérative)</w:t>
      </w:r>
    </w:p>
    <w:p w14:paraId="34C79FC2" w14:textId="77777777" w:rsidR="00CF6EAB" w:rsidRPr="00CF6EAB" w:rsidRDefault="00CF6EAB" w:rsidP="00CF6EAB">
      <w:pPr>
        <w:rPr>
          <w:rFonts w:eastAsia="Times New Roman" w:cstheme="minorHAnsi"/>
          <w:b/>
          <w:lang w:eastAsia="fr-CA"/>
        </w:rPr>
      </w:pPr>
    </w:p>
    <w:p w14:paraId="694898D6" w14:textId="77777777" w:rsidR="00CF6EAB" w:rsidRPr="00CF6EAB" w:rsidRDefault="00CF6EAB" w:rsidP="00CF6EAB">
      <w:pPr>
        <w:jc w:val="center"/>
        <w:rPr>
          <w:rFonts w:eastAsia="Times New Roman" w:cstheme="minorHAnsi"/>
          <w:b/>
          <w:lang w:eastAsia="fr-CA"/>
        </w:rPr>
      </w:pPr>
      <w:r w:rsidRPr="00CF6EAB">
        <w:rPr>
          <w:rFonts w:eastAsia="Times New Roman" w:cstheme="minorHAnsi"/>
          <w:b/>
          <w:lang w:eastAsia="fr-CA"/>
        </w:rPr>
        <w:t>Résolution d’adoption des règlements généraux</w:t>
      </w:r>
    </w:p>
    <w:p w14:paraId="211C2EE6" w14:textId="77777777" w:rsidR="00CF6EAB" w:rsidRPr="00CF6EAB" w:rsidRDefault="00CF6EAB" w:rsidP="00CF6EAB">
      <w:pPr>
        <w:rPr>
          <w:rFonts w:eastAsia="Times New Roman" w:cstheme="minorHAnsi"/>
          <w:b/>
          <w:lang w:eastAsia="fr-CA"/>
        </w:rPr>
      </w:pPr>
    </w:p>
    <w:p w14:paraId="513FE946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Conformément à l’article 156 de la Loi sur les coopératives (RLRQ, chapitre c-67.2),</w:t>
      </w:r>
    </w:p>
    <w:p w14:paraId="1BE4F35B" w14:textId="4506D066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Il est proposé par</w:t>
      </w:r>
      <w:r w:rsidR="00A353CE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lang w:eastAsia="fr-CA"/>
          </w:rPr>
          <w:id w:val="782930253"/>
          <w:placeholder>
            <w:docPart w:val="DefaultPlaceholder_-1854013440"/>
          </w:placeholder>
          <w:showingPlcHdr/>
          <w:text/>
        </w:sdtPr>
        <w:sdtContent>
          <w:r w:rsidR="00A353CE" w:rsidRPr="006D4479">
            <w:rPr>
              <w:rStyle w:val="Textedelespacerserv"/>
            </w:rPr>
            <w:t>Cliquez ou appuyez ici pour entrer du texte.</w:t>
          </w:r>
        </w:sdtContent>
      </w:sdt>
    </w:p>
    <w:p w14:paraId="3958A421" w14:textId="58AAC531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Appuyé par</w:t>
      </w:r>
      <w:r w:rsidR="00A353CE">
        <w:rPr>
          <w:rFonts w:eastAsia="Times New Roman" w:cstheme="minorHAnsi"/>
          <w:lang w:eastAsia="fr-CA"/>
        </w:rPr>
        <w:t xml:space="preserve"> </w:t>
      </w:r>
      <w:sdt>
        <w:sdtPr>
          <w:rPr>
            <w:rFonts w:eastAsia="Times New Roman" w:cstheme="minorHAnsi"/>
            <w:lang w:eastAsia="fr-CA"/>
          </w:rPr>
          <w:id w:val="2043092517"/>
          <w:placeholder>
            <w:docPart w:val="DefaultPlaceholder_-1854013440"/>
          </w:placeholder>
          <w:showingPlcHdr/>
          <w:text/>
        </w:sdtPr>
        <w:sdtContent>
          <w:r w:rsidR="00A353CE" w:rsidRPr="006D4479">
            <w:rPr>
              <w:rStyle w:val="Textedelespacerserv"/>
            </w:rPr>
            <w:t>Cliquez ou appuyez ici pour entrer du texte.</w:t>
          </w:r>
        </w:sdtContent>
      </w:sdt>
    </w:p>
    <w:p w14:paraId="189D5710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D’adopter les règlements généraux de la coopérative qui sera issue de la fusion ordinaire.</w:t>
      </w:r>
    </w:p>
    <w:p w14:paraId="6721C8D1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  <w:r w:rsidRPr="00CF6EAB">
        <w:rPr>
          <w:rFonts w:eastAsia="Times New Roman" w:cstheme="minorHAnsi"/>
          <w:lang w:eastAsia="fr-CA"/>
        </w:rPr>
        <w:t>Adopté</w:t>
      </w:r>
    </w:p>
    <w:p w14:paraId="1621E91F" w14:textId="77777777" w:rsidR="00CF6EAB" w:rsidRPr="00CF6EAB" w:rsidRDefault="00CF6EAB" w:rsidP="00CF6EAB">
      <w:pPr>
        <w:rPr>
          <w:rFonts w:eastAsia="Times New Roman" w:cstheme="minorHAnsi"/>
          <w:lang w:eastAsia="fr-CA"/>
        </w:rPr>
      </w:pPr>
    </w:p>
    <w:p w14:paraId="12A55BD1" w14:textId="77777777" w:rsidR="005352A7" w:rsidRPr="00CF6EAB" w:rsidRDefault="005352A7"/>
    <w:sectPr w:rsidR="005352A7" w:rsidRPr="00CF6EAB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77EF" w14:textId="77777777" w:rsidR="00EF67C1" w:rsidRDefault="00EF67C1" w:rsidP="00BD3227">
      <w:pPr>
        <w:spacing w:after="0" w:line="240" w:lineRule="auto"/>
      </w:pPr>
      <w:r>
        <w:separator/>
      </w:r>
    </w:p>
  </w:endnote>
  <w:endnote w:type="continuationSeparator" w:id="0">
    <w:p w14:paraId="2E823B23" w14:textId="77777777" w:rsidR="00EF67C1" w:rsidRDefault="00EF67C1" w:rsidP="00BD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A3E9" w14:textId="77777777" w:rsidR="00EF67C1" w:rsidRDefault="00EF67C1" w:rsidP="00BD3227">
      <w:pPr>
        <w:spacing w:after="0" w:line="240" w:lineRule="auto"/>
      </w:pPr>
      <w:r>
        <w:separator/>
      </w:r>
    </w:p>
  </w:footnote>
  <w:footnote w:type="continuationSeparator" w:id="0">
    <w:p w14:paraId="36B11B4C" w14:textId="77777777" w:rsidR="00EF67C1" w:rsidRDefault="00EF67C1" w:rsidP="00BD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CC96" w14:textId="70A8155B" w:rsidR="00BD3227" w:rsidRDefault="00BD3227">
    <w:pPr>
      <w:pStyle w:val="En-tte"/>
    </w:pPr>
    <w:r>
      <w:rPr>
        <w:noProof/>
      </w:rPr>
      <w:drawing>
        <wp:inline distT="0" distB="0" distL="0" distR="0" wp14:anchorId="4795C080" wp14:editId="3D63B5F5">
          <wp:extent cx="1548235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2B071" w14:textId="77777777" w:rsidR="00BD3227" w:rsidRDefault="00BD32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AB"/>
    <w:rsid w:val="00410EF6"/>
    <w:rsid w:val="005352A7"/>
    <w:rsid w:val="007B4579"/>
    <w:rsid w:val="00A353CE"/>
    <w:rsid w:val="00BD3227"/>
    <w:rsid w:val="00CF6EAB"/>
    <w:rsid w:val="00D66348"/>
    <w:rsid w:val="00E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86928"/>
  <w15:chartTrackingRefBased/>
  <w15:docId w15:val="{E736D030-5A9B-4BE6-AF65-2ACA3FE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3C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D32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227"/>
  </w:style>
  <w:style w:type="paragraph" w:styleId="Pieddepage">
    <w:name w:val="footer"/>
    <w:basedOn w:val="Normal"/>
    <w:link w:val="PieddepageCar"/>
    <w:uiPriority w:val="99"/>
    <w:unhideWhenUsed/>
    <w:rsid w:val="00BD32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069BD-6618-4E81-94CD-6EF69D25BB91}"/>
      </w:docPartPr>
      <w:docPartBody>
        <w:p w:rsidR="00000000" w:rsidRDefault="0047545C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5C"/>
    <w:rsid w:val="00224E95"/>
    <w:rsid w:val="004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545C"/>
    <w:rPr>
      <w:color w:val="808080"/>
    </w:rPr>
  </w:style>
  <w:style w:type="paragraph" w:customStyle="1" w:styleId="0614A3F689714EFCB3597D5915379CAE">
    <w:name w:val="0614A3F689714EFCB3597D5915379CAE"/>
    <w:rsid w:val="00475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CQCH</dc:creator>
  <cp:keywords/>
  <dc:description/>
  <cp:lastModifiedBy>Jahelle Simoneau</cp:lastModifiedBy>
  <cp:revision>3</cp:revision>
  <dcterms:created xsi:type="dcterms:W3CDTF">2021-04-29T12:07:00Z</dcterms:created>
  <dcterms:modified xsi:type="dcterms:W3CDTF">2022-06-01T14:23:00Z</dcterms:modified>
</cp:coreProperties>
</file>