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F9BA" w14:textId="49E4C174" w:rsidR="0074738D" w:rsidRDefault="00D74226" w:rsidP="0074738D">
      <w:pPr>
        <w:rPr>
          <w:rFonts w:cstheme="minorHAnsi"/>
        </w:rPr>
      </w:pPr>
      <w:r>
        <w:rPr>
          <w:rFonts w:cstheme="minorHAnsi"/>
          <w:noProof/>
        </w:rPr>
        <w:drawing>
          <wp:inline distT="0" distB="0" distL="0" distR="0" wp14:anchorId="67DE511C" wp14:editId="56DA946F">
            <wp:extent cx="1497928" cy="79248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52" cy="798207"/>
                    </a:xfrm>
                    <a:prstGeom prst="rect">
                      <a:avLst/>
                    </a:prstGeom>
                  </pic:spPr>
                </pic:pic>
              </a:graphicData>
            </a:graphic>
          </wp:inline>
        </w:drawing>
      </w:r>
    </w:p>
    <w:p w14:paraId="0DD406ED" w14:textId="77777777" w:rsidR="0074738D" w:rsidRDefault="0074738D" w:rsidP="0074738D">
      <w:pPr>
        <w:rPr>
          <w:rFonts w:cstheme="minorHAnsi"/>
        </w:rPr>
      </w:pPr>
    </w:p>
    <w:p w14:paraId="10BD42E0" w14:textId="77777777" w:rsidR="0074738D" w:rsidRDefault="0074738D" w:rsidP="0074738D">
      <w:pPr>
        <w:rPr>
          <w:rFonts w:ascii="Britannic Bold" w:hAnsi="Britannic Bold" w:cstheme="minorHAnsi"/>
          <w:sz w:val="48"/>
          <w:szCs w:val="48"/>
        </w:rPr>
      </w:pPr>
    </w:p>
    <w:p w14:paraId="624237B3" w14:textId="77777777" w:rsidR="0074738D" w:rsidRDefault="0074738D" w:rsidP="0074738D">
      <w:pPr>
        <w:rPr>
          <w:rFonts w:ascii="Britannic Bold" w:hAnsi="Britannic Bold" w:cstheme="minorHAnsi"/>
          <w:sz w:val="48"/>
          <w:szCs w:val="48"/>
        </w:rPr>
      </w:pPr>
    </w:p>
    <w:p w14:paraId="71CB325F" w14:textId="77777777" w:rsidR="0074738D" w:rsidRDefault="0074738D" w:rsidP="0074738D">
      <w:pPr>
        <w:rPr>
          <w:rFonts w:ascii="Britannic Bold" w:hAnsi="Britannic Bold" w:cstheme="minorHAnsi"/>
          <w:sz w:val="48"/>
          <w:szCs w:val="48"/>
        </w:rPr>
      </w:pPr>
    </w:p>
    <w:p w14:paraId="1A1A67F9" w14:textId="0C3EA440" w:rsidR="0074738D" w:rsidRPr="000A513E" w:rsidRDefault="0074738D" w:rsidP="0074738D">
      <w:pPr>
        <w:rPr>
          <w:rFonts w:ascii="Britannic Bold" w:hAnsi="Britannic Bold" w:cstheme="minorHAnsi"/>
          <w:sz w:val="48"/>
          <w:szCs w:val="48"/>
        </w:rPr>
      </w:pPr>
      <w:r w:rsidRPr="000A513E">
        <w:rPr>
          <w:rFonts w:ascii="Britannic Bold" w:hAnsi="Britannic Bold" w:cstheme="minorHAnsi"/>
          <w:sz w:val="48"/>
          <w:szCs w:val="48"/>
        </w:rPr>
        <w:t xml:space="preserve">Politique </w:t>
      </w:r>
      <w:r>
        <w:rPr>
          <w:rFonts w:ascii="Britannic Bold" w:hAnsi="Britannic Bold" w:cstheme="minorHAnsi"/>
          <w:sz w:val="48"/>
          <w:szCs w:val="48"/>
        </w:rPr>
        <w:t>d</w:t>
      </w:r>
      <w:r w:rsidR="00CF62C2">
        <w:rPr>
          <w:rFonts w:ascii="Britannic Bold" w:hAnsi="Britannic Bold" w:cstheme="minorHAnsi"/>
          <w:sz w:val="48"/>
          <w:szCs w:val="48"/>
        </w:rPr>
        <w:t xml:space="preserve">e gestion </w:t>
      </w:r>
      <w:r w:rsidR="00DA237A">
        <w:rPr>
          <w:rFonts w:ascii="Britannic Bold" w:hAnsi="Britannic Bold" w:cstheme="minorHAnsi"/>
          <w:sz w:val="48"/>
          <w:szCs w:val="48"/>
        </w:rPr>
        <w:t>du Fonds de sécurité d’occupation (FSO)</w:t>
      </w:r>
    </w:p>
    <w:p w14:paraId="021385F1" w14:textId="77777777" w:rsidR="0074738D" w:rsidRDefault="0074738D" w:rsidP="0074738D">
      <w:pPr>
        <w:rPr>
          <w:rFonts w:cstheme="minorHAnsi"/>
        </w:rPr>
      </w:pPr>
    </w:p>
    <w:p w14:paraId="420610CB" w14:textId="77777777" w:rsidR="0074738D" w:rsidRDefault="0074738D" w:rsidP="0074738D">
      <w:pPr>
        <w:rPr>
          <w:rFonts w:cstheme="minorHAnsi"/>
        </w:rPr>
      </w:pPr>
    </w:p>
    <w:p w14:paraId="7DBF15F5" w14:textId="1B58667E" w:rsidR="0074738D" w:rsidRDefault="0074738D" w:rsidP="0074738D">
      <w:pPr>
        <w:rPr>
          <w:rFonts w:cstheme="minorHAnsi"/>
        </w:rPr>
      </w:pPr>
    </w:p>
    <w:p w14:paraId="2960AC8B" w14:textId="7CC80FE2" w:rsidR="0074738D" w:rsidRDefault="0074738D" w:rsidP="0074738D">
      <w:pPr>
        <w:rPr>
          <w:rFonts w:cstheme="minorHAnsi"/>
        </w:rPr>
      </w:pPr>
    </w:p>
    <w:p w14:paraId="22164491" w14:textId="4B514511" w:rsidR="0074738D" w:rsidRDefault="0074738D" w:rsidP="0074738D">
      <w:pPr>
        <w:rPr>
          <w:rFonts w:cstheme="minorHAnsi"/>
        </w:rPr>
      </w:pPr>
    </w:p>
    <w:p w14:paraId="07D38794" w14:textId="5904E98B" w:rsidR="0074738D" w:rsidRDefault="0074738D" w:rsidP="0074738D">
      <w:pPr>
        <w:rPr>
          <w:rFonts w:cstheme="minorHAnsi"/>
        </w:rPr>
      </w:pPr>
    </w:p>
    <w:p w14:paraId="2C805CDA" w14:textId="5376EB7D" w:rsidR="0074738D" w:rsidRDefault="0074738D" w:rsidP="0074738D">
      <w:pPr>
        <w:rPr>
          <w:rFonts w:cstheme="minorHAnsi"/>
        </w:rPr>
      </w:pPr>
    </w:p>
    <w:p w14:paraId="14350184" w14:textId="77777777" w:rsidR="0074738D" w:rsidRPr="000A513E" w:rsidRDefault="0074738D" w:rsidP="0074738D">
      <w:pPr>
        <w:rPr>
          <w:rFonts w:cstheme="minorHAnsi"/>
        </w:rPr>
      </w:pPr>
    </w:p>
    <w:p w14:paraId="26BA6386" w14:textId="77777777" w:rsidR="0074738D" w:rsidRPr="000A513E" w:rsidRDefault="0074738D" w:rsidP="0074738D">
      <w:pPr>
        <w:rPr>
          <w:rFonts w:cstheme="minorHAnsi"/>
        </w:rPr>
      </w:pPr>
    </w:p>
    <w:p w14:paraId="5788C78C" w14:textId="6F12366F" w:rsidR="0074738D" w:rsidRPr="000A513E" w:rsidRDefault="0074738D" w:rsidP="0074738D">
      <w:pPr>
        <w:rPr>
          <w:rFonts w:cstheme="minorHAnsi"/>
          <w:sz w:val="24"/>
          <w:szCs w:val="24"/>
        </w:rPr>
      </w:pPr>
      <w:r w:rsidRPr="000A513E">
        <w:rPr>
          <w:rFonts w:cstheme="minorHAnsi"/>
          <w:sz w:val="24"/>
          <w:szCs w:val="24"/>
        </w:rPr>
        <w:t>Coopérative d’habitation</w:t>
      </w:r>
      <w:r>
        <w:rPr>
          <w:rFonts w:cstheme="minorHAnsi"/>
          <w:sz w:val="24"/>
          <w:szCs w:val="24"/>
        </w:rPr>
        <w:t xml:space="preserve"> </w:t>
      </w:r>
      <w:r w:rsidRPr="000A513E">
        <w:rPr>
          <w:rFonts w:cstheme="minorHAnsi"/>
          <w:sz w:val="24"/>
          <w:szCs w:val="24"/>
        </w:rPr>
        <w:t>____________________________________________</w:t>
      </w:r>
    </w:p>
    <w:p w14:paraId="58810D73" w14:textId="77777777" w:rsidR="00CF62C2" w:rsidRDefault="00CF62C2" w:rsidP="0074738D">
      <w:pPr>
        <w:rPr>
          <w:rFonts w:cstheme="minorHAnsi"/>
          <w:sz w:val="24"/>
          <w:szCs w:val="24"/>
        </w:rPr>
      </w:pPr>
    </w:p>
    <w:p w14:paraId="648684C6" w14:textId="01E2A3A9" w:rsidR="00CF62C2" w:rsidRDefault="00CF62C2" w:rsidP="0074738D">
      <w:pPr>
        <w:rPr>
          <w:rFonts w:cstheme="minorHAnsi"/>
          <w:sz w:val="24"/>
          <w:szCs w:val="24"/>
        </w:rPr>
      </w:pPr>
    </w:p>
    <w:p w14:paraId="6EAD357A" w14:textId="05E9742D" w:rsidR="00A72B3A" w:rsidRDefault="00A72B3A" w:rsidP="0074738D">
      <w:pPr>
        <w:rPr>
          <w:rFonts w:cstheme="minorHAnsi"/>
          <w:sz w:val="24"/>
          <w:szCs w:val="24"/>
        </w:rPr>
      </w:pPr>
    </w:p>
    <w:p w14:paraId="681A8749" w14:textId="5CC4EA69" w:rsidR="00A72B3A" w:rsidRDefault="00A72B3A" w:rsidP="0074738D">
      <w:pPr>
        <w:rPr>
          <w:rFonts w:cstheme="minorHAnsi"/>
          <w:sz w:val="24"/>
          <w:szCs w:val="24"/>
        </w:rPr>
      </w:pPr>
    </w:p>
    <w:p w14:paraId="0961B7C2" w14:textId="04D33963" w:rsidR="00A72B3A" w:rsidRDefault="00A72B3A" w:rsidP="0074738D">
      <w:pPr>
        <w:rPr>
          <w:rFonts w:cstheme="minorHAnsi"/>
          <w:sz w:val="24"/>
          <w:szCs w:val="24"/>
        </w:rPr>
      </w:pPr>
    </w:p>
    <w:p w14:paraId="364D4F60" w14:textId="77777777" w:rsidR="00A72B3A" w:rsidRDefault="00A72B3A" w:rsidP="0074738D">
      <w:pPr>
        <w:rPr>
          <w:rFonts w:cstheme="minorHAnsi"/>
          <w:sz w:val="24"/>
          <w:szCs w:val="24"/>
        </w:rPr>
      </w:pPr>
    </w:p>
    <w:p w14:paraId="05072E3D" w14:textId="77777777" w:rsidR="00CF62C2" w:rsidRDefault="00CF62C2" w:rsidP="0074738D">
      <w:pPr>
        <w:rPr>
          <w:rFonts w:cstheme="minorHAnsi"/>
          <w:sz w:val="24"/>
          <w:szCs w:val="24"/>
        </w:rPr>
      </w:pPr>
    </w:p>
    <w:p w14:paraId="355C24B8" w14:textId="17A08B28" w:rsidR="0074738D" w:rsidRPr="000A513E" w:rsidRDefault="0074738D" w:rsidP="0074738D">
      <w:pPr>
        <w:rPr>
          <w:rFonts w:cstheme="minorHAnsi"/>
          <w:sz w:val="24"/>
          <w:szCs w:val="24"/>
        </w:rPr>
      </w:pPr>
      <w:r w:rsidRPr="000A513E">
        <w:rPr>
          <w:rFonts w:cstheme="minorHAnsi"/>
          <w:sz w:val="24"/>
          <w:szCs w:val="24"/>
        </w:rPr>
        <w:t>Adoptée le ________________</w:t>
      </w:r>
    </w:p>
    <w:p w14:paraId="2AF97F09" w14:textId="77777777" w:rsidR="0074738D" w:rsidRPr="000A513E" w:rsidRDefault="0074738D" w:rsidP="0074738D">
      <w:pPr>
        <w:rPr>
          <w:rFonts w:cstheme="minorHAnsi"/>
          <w:sz w:val="24"/>
          <w:szCs w:val="24"/>
        </w:rPr>
      </w:pPr>
      <w:r w:rsidRPr="000A513E">
        <w:rPr>
          <w:rFonts w:cstheme="minorHAnsi"/>
          <w:sz w:val="24"/>
          <w:szCs w:val="24"/>
        </w:rPr>
        <w:t>Modifiée le ________________</w:t>
      </w:r>
    </w:p>
    <w:p w14:paraId="408B4E17" w14:textId="77777777" w:rsidR="0074738D" w:rsidRPr="000A513E" w:rsidRDefault="0074738D" w:rsidP="0074738D">
      <w:pPr>
        <w:rPr>
          <w:rFonts w:cstheme="minorHAnsi"/>
        </w:rPr>
      </w:pPr>
    </w:p>
    <w:p w14:paraId="062AC9C6" w14:textId="77777777" w:rsidR="0074738D" w:rsidRDefault="0074738D" w:rsidP="0074738D">
      <w:pPr>
        <w:rPr>
          <w:rFonts w:cstheme="minorHAnsi"/>
        </w:rPr>
      </w:pPr>
    </w:p>
    <w:p w14:paraId="7801CF16" w14:textId="77777777" w:rsidR="0074738D" w:rsidRDefault="0074738D" w:rsidP="0074738D">
      <w:pPr>
        <w:rPr>
          <w:rFonts w:cstheme="minorHAnsi"/>
        </w:rPr>
      </w:pPr>
    </w:p>
    <w:p w14:paraId="5CD6C3B4" w14:textId="77777777" w:rsidR="0074738D" w:rsidRDefault="0074738D" w:rsidP="0074738D">
      <w:pPr>
        <w:rPr>
          <w:rFonts w:cstheme="minorHAnsi"/>
        </w:rPr>
      </w:pPr>
    </w:p>
    <w:p w14:paraId="53E24F2C" w14:textId="77777777" w:rsidR="0074738D" w:rsidRDefault="0074738D" w:rsidP="0074738D">
      <w:pPr>
        <w:rPr>
          <w:rFonts w:cstheme="minorHAnsi"/>
        </w:rPr>
      </w:pPr>
    </w:p>
    <w:p w14:paraId="34C9528D" w14:textId="77777777" w:rsidR="0074738D" w:rsidRDefault="0074738D" w:rsidP="0074738D">
      <w:pPr>
        <w:rPr>
          <w:rFonts w:cstheme="minorHAnsi"/>
        </w:rPr>
      </w:pPr>
    </w:p>
    <w:p w14:paraId="4225556B" w14:textId="77777777" w:rsidR="0074738D" w:rsidRDefault="0074738D" w:rsidP="0074738D">
      <w:pPr>
        <w:rPr>
          <w:rFonts w:cstheme="minorHAnsi"/>
        </w:rPr>
      </w:pPr>
    </w:p>
    <w:p w14:paraId="26B640A3" w14:textId="77777777" w:rsidR="0074738D" w:rsidRDefault="0074738D" w:rsidP="0074738D">
      <w:pPr>
        <w:rPr>
          <w:rFonts w:cstheme="minorHAnsi"/>
        </w:rPr>
      </w:pPr>
    </w:p>
    <w:p w14:paraId="3168022D" w14:textId="77777777" w:rsidR="0074738D" w:rsidRDefault="0074738D" w:rsidP="0074738D">
      <w:pPr>
        <w:rPr>
          <w:rFonts w:cstheme="minorHAnsi"/>
        </w:rPr>
      </w:pPr>
    </w:p>
    <w:p w14:paraId="22D3FD39" w14:textId="2618C3FB" w:rsidR="00CF62C2" w:rsidRDefault="0074738D" w:rsidP="00CF62C2">
      <w:pPr>
        <w:pStyle w:val="Titre5"/>
        <w:rPr>
          <w:rFonts w:cstheme="minorHAnsi"/>
          <w:sz w:val="20"/>
          <w:szCs w:val="20"/>
        </w:rPr>
      </w:pPr>
      <w:r w:rsidRPr="00230264">
        <w:rPr>
          <w:rFonts w:cstheme="minorHAnsi"/>
          <w:sz w:val="20"/>
          <w:szCs w:val="20"/>
        </w:rPr>
        <w:t>Modèle 202</w:t>
      </w:r>
      <w:r w:rsidR="00A72B3A">
        <w:rPr>
          <w:rFonts w:cstheme="minorHAnsi"/>
          <w:sz w:val="20"/>
          <w:szCs w:val="20"/>
        </w:rPr>
        <w:t>1</w:t>
      </w:r>
      <w:r w:rsidRPr="00230264">
        <w:rPr>
          <w:rFonts w:cstheme="minorHAnsi"/>
          <w:sz w:val="20"/>
          <w:szCs w:val="20"/>
        </w:rPr>
        <w:br w:type="page"/>
      </w:r>
    </w:p>
    <w:p w14:paraId="366805AE" w14:textId="5A2BAAF9" w:rsidR="00CF62C2" w:rsidRDefault="00CF62C2" w:rsidP="00CF62C2">
      <w:pPr>
        <w:pStyle w:val="Titre5"/>
        <w:rPr>
          <w:rFonts w:cstheme="minorHAnsi"/>
          <w:sz w:val="20"/>
          <w:szCs w:val="20"/>
        </w:rPr>
      </w:pPr>
    </w:p>
    <w:p w14:paraId="584AEE18" w14:textId="4D9CEE2D" w:rsidR="00CF62C2" w:rsidRDefault="00CF62C2" w:rsidP="00CF62C2"/>
    <w:p w14:paraId="186A1DED" w14:textId="3A0ABDF4" w:rsidR="00CF62C2" w:rsidRDefault="00CF62C2" w:rsidP="00CF62C2"/>
    <w:p w14:paraId="5309CE20" w14:textId="7B119598" w:rsidR="00CF62C2" w:rsidRDefault="00CF62C2">
      <w:pPr>
        <w:spacing w:after="160" w:line="259" w:lineRule="auto"/>
      </w:pPr>
    </w:p>
    <w:sdt>
      <w:sdtPr>
        <w:rPr>
          <w:rFonts w:ascii="Tahoma" w:eastAsia="Times New Roman" w:hAnsi="Tahoma" w:cs="Tahoma"/>
          <w:b w:val="0"/>
          <w:color w:val="auto"/>
          <w:sz w:val="22"/>
          <w:szCs w:val="22"/>
          <w:lang w:val="fr-CA" w:eastAsia="fr-CA"/>
        </w:rPr>
        <w:id w:val="-1032494886"/>
        <w:docPartObj>
          <w:docPartGallery w:val="Table of Contents"/>
          <w:docPartUnique/>
        </w:docPartObj>
      </w:sdtPr>
      <w:sdtEndPr>
        <w:rPr>
          <w:bCs/>
        </w:rPr>
      </w:sdtEndPr>
      <w:sdtContent>
        <w:p w14:paraId="3A3576F8" w14:textId="77777777" w:rsidR="00CF62C2" w:rsidRDefault="00CF62C2">
          <w:pPr>
            <w:pStyle w:val="En-ttedetabledesmatires"/>
          </w:pPr>
          <w:r>
            <w:t>Table des matières</w:t>
          </w:r>
        </w:p>
        <w:p w14:paraId="333DD99D" w14:textId="5EE06534" w:rsidR="005040AA" w:rsidRDefault="00CF62C2">
          <w:pPr>
            <w:pStyle w:val="TM2"/>
            <w:tabs>
              <w:tab w:val="right" w:leader="dot" w:pos="8630"/>
            </w:tabs>
            <w:rPr>
              <w:rFonts w:asciiTheme="minorHAnsi" w:eastAsiaTheme="minorEastAsia" w:hAnsiTheme="minorHAnsi" w:cstheme="minorBidi"/>
              <w:noProof/>
            </w:rPr>
          </w:pPr>
          <w:r>
            <w:rPr>
              <w:rFonts w:eastAsia="Calibri"/>
              <w:caps/>
              <w:lang w:eastAsia="en-US"/>
            </w:rPr>
            <w:fldChar w:fldCharType="begin"/>
          </w:r>
          <w:r w:rsidRPr="00DA237A">
            <w:rPr>
              <w:rFonts w:eastAsia="Calibri"/>
              <w:caps/>
              <w:lang w:eastAsia="en-US"/>
            </w:rPr>
            <w:instrText xml:space="preserve"> TOC \o "1-3" \h \z \u </w:instrText>
          </w:r>
          <w:r>
            <w:rPr>
              <w:rFonts w:eastAsia="Calibri"/>
              <w:caps/>
              <w:lang w:eastAsia="en-US"/>
            </w:rPr>
            <w:fldChar w:fldCharType="separate"/>
          </w:r>
          <w:hyperlink w:anchor="_Toc77582630" w:history="1">
            <w:r w:rsidR="005040AA" w:rsidRPr="003A0198">
              <w:rPr>
                <w:rStyle w:val="Lienhypertexte"/>
                <w:rFonts w:eastAsia="Calibri"/>
                <w:noProof/>
                <w:lang w:eastAsia="en-US"/>
              </w:rPr>
              <w:t>1.   INTRODUCTION</w:t>
            </w:r>
            <w:r w:rsidR="005040AA">
              <w:rPr>
                <w:noProof/>
                <w:webHidden/>
              </w:rPr>
              <w:tab/>
            </w:r>
            <w:r w:rsidR="005040AA">
              <w:rPr>
                <w:noProof/>
                <w:webHidden/>
              </w:rPr>
              <w:fldChar w:fldCharType="begin"/>
            </w:r>
            <w:r w:rsidR="005040AA">
              <w:rPr>
                <w:noProof/>
                <w:webHidden/>
              </w:rPr>
              <w:instrText xml:space="preserve"> PAGEREF _Toc77582630 \h </w:instrText>
            </w:r>
            <w:r w:rsidR="005040AA">
              <w:rPr>
                <w:noProof/>
                <w:webHidden/>
              </w:rPr>
            </w:r>
            <w:r w:rsidR="005040AA">
              <w:rPr>
                <w:noProof/>
                <w:webHidden/>
              </w:rPr>
              <w:fldChar w:fldCharType="separate"/>
            </w:r>
            <w:r w:rsidR="005040AA">
              <w:rPr>
                <w:noProof/>
                <w:webHidden/>
              </w:rPr>
              <w:t>3</w:t>
            </w:r>
            <w:r w:rsidR="005040AA">
              <w:rPr>
                <w:noProof/>
                <w:webHidden/>
              </w:rPr>
              <w:fldChar w:fldCharType="end"/>
            </w:r>
          </w:hyperlink>
        </w:p>
        <w:p w14:paraId="66D23C51" w14:textId="1FBB3C97" w:rsidR="005040AA" w:rsidRDefault="000179FD">
          <w:pPr>
            <w:pStyle w:val="TM2"/>
            <w:tabs>
              <w:tab w:val="right" w:leader="dot" w:pos="8630"/>
            </w:tabs>
            <w:rPr>
              <w:rFonts w:asciiTheme="minorHAnsi" w:eastAsiaTheme="minorEastAsia" w:hAnsiTheme="minorHAnsi" w:cstheme="minorBidi"/>
              <w:noProof/>
            </w:rPr>
          </w:pPr>
          <w:hyperlink w:anchor="_Toc77582631" w:history="1">
            <w:r w:rsidR="005040AA" w:rsidRPr="003A0198">
              <w:rPr>
                <w:rStyle w:val="Lienhypertexte"/>
                <w:rFonts w:eastAsia="Calibri"/>
                <w:noProof/>
                <w:lang w:eastAsia="en-US"/>
              </w:rPr>
              <w:t>2.    DÉFINITIONS</w:t>
            </w:r>
            <w:r w:rsidR="005040AA">
              <w:rPr>
                <w:noProof/>
                <w:webHidden/>
              </w:rPr>
              <w:tab/>
            </w:r>
            <w:r w:rsidR="005040AA">
              <w:rPr>
                <w:noProof/>
                <w:webHidden/>
              </w:rPr>
              <w:fldChar w:fldCharType="begin"/>
            </w:r>
            <w:r w:rsidR="005040AA">
              <w:rPr>
                <w:noProof/>
                <w:webHidden/>
              </w:rPr>
              <w:instrText xml:space="preserve"> PAGEREF _Toc77582631 \h </w:instrText>
            </w:r>
            <w:r w:rsidR="005040AA">
              <w:rPr>
                <w:noProof/>
                <w:webHidden/>
              </w:rPr>
            </w:r>
            <w:r w:rsidR="005040AA">
              <w:rPr>
                <w:noProof/>
                <w:webHidden/>
              </w:rPr>
              <w:fldChar w:fldCharType="separate"/>
            </w:r>
            <w:r w:rsidR="005040AA">
              <w:rPr>
                <w:noProof/>
                <w:webHidden/>
              </w:rPr>
              <w:t>3</w:t>
            </w:r>
            <w:r w:rsidR="005040AA">
              <w:rPr>
                <w:noProof/>
                <w:webHidden/>
              </w:rPr>
              <w:fldChar w:fldCharType="end"/>
            </w:r>
          </w:hyperlink>
        </w:p>
        <w:p w14:paraId="2A60D8ED" w14:textId="6F561C95" w:rsidR="005040AA" w:rsidRDefault="000179FD">
          <w:pPr>
            <w:pStyle w:val="TM2"/>
            <w:tabs>
              <w:tab w:val="right" w:leader="dot" w:pos="8630"/>
            </w:tabs>
            <w:rPr>
              <w:rFonts w:asciiTheme="minorHAnsi" w:eastAsiaTheme="minorEastAsia" w:hAnsiTheme="minorHAnsi" w:cstheme="minorBidi"/>
              <w:noProof/>
            </w:rPr>
          </w:pPr>
          <w:hyperlink w:anchor="_Toc77582632" w:history="1">
            <w:r w:rsidR="005040AA" w:rsidRPr="003A0198">
              <w:rPr>
                <w:rStyle w:val="Lienhypertexte"/>
                <w:rFonts w:eastAsia="Calibri"/>
                <w:noProof/>
                <w:lang w:eastAsia="en-US"/>
              </w:rPr>
              <w:t>3.   LE COMITÉ DE GESTION DU FSO</w:t>
            </w:r>
            <w:r w:rsidR="005040AA">
              <w:rPr>
                <w:noProof/>
                <w:webHidden/>
              </w:rPr>
              <w:tab/>
            </w:r>
            <w:r w:rsidR="005040AA">
              <w:rPr>
                <w:noProof/>
                <w:webHidden/>
              </w:rPr>
              <w:fldChar w:fldCharType="begin"/>
            </w:r>
            <w:r w:rsidR="005040AA">
              <w:rPr>
                <w:noProof/>
                <w:webHidden/>
              </w:rPr>
              <w:instrText xml:space="preserve"> PAGEREF _Toc77582632 \h </w:instrText>
            </w:r>
            <w:r w:rsidR="005040AA">
              <w:rPr>
                <w:noProof/>
                <w:webHidden/>
              </w:rPr>
            </w:r>
            <w:r w:rsidR="005040AA">
              <w:rPr>
                <w:noProof/>
                <w:webHidden/>
              </w:rPr>
              <w:fldChar w:fldCharType="separate"/>
            </w:r>
            <w:r w:rsidR="005040AA">
              <w:rPr>
                <w:noProof/>
                <w:webHidden/>
              </w:rPr>
              <w:t>3</w:t>
            </w:r>
            <w:r w:rsidR="005040AA">
              <w:rPr>
                <w:noProof/>
                <w:webHidden/>
              </w:rPr>
              <w:fldChar w:fldCharType="end"/>
            </w:r>
          </w:hyperlink>
        </w:p>
        <w:p w14:paraId="606ECC58" w14:textId="61ED46D8" w:rsidR="005040AA" w:rsidRDefault="000179FD">
          <w:pPr>
            <w:pStyle w:val="TM2"/>
            <w:tabs>
              <w:tab w:val="right" w:leader="dot" w:pos="8630"/>
            </w:tabs>
            <w:rPr>
              <w:rFonts w:asciiTheme="minorHAnsi" w:eastAsiaTheme="minorEastAsia" w:hAnsiTheme="minorHAnsi" w:cstheme="minorBidi"/>
              <w:noProof/>
            </w:rPr>
          </w:pPr>
          <w:hyperlink w:anchor="_Toc77582633" w:history="1">
            <w:r w:rsidR="005040AA" w:rsidRPr="003A0198">
              <w:rPr>
                <w:rStyle w:val="Lienhypertexte"/>
                <w:noProof/>
              </w:rPr>
              <w:t>4.   ADMISSIBILITÉ</w:t>
            </w:r>
            <w:r w:rsidR="005040AA">
              <w:rPr>
                <w:noProof/>
                <w:webHidden/>
              </w:rPr>
              <w:tab/>
            </w:r>
            <w:r w:rsidR="005040AA">
              <w:rPr>
                <w:noProof/>
                <w:webHidden/>
              </w:rPr>
              <w:fldChar w:fldCharType="begin"/>
            </w:r>
            <w:r w:rsidR="005040AA">
              <w:rPr>
                <w:noProof/>
                <w:webHidden/>
              </w:rPr>
              <w:instrText xml:space="preserve"> PAGEREF _Toc77582633 \h </w:instrText>
            </w:r>
            <w:r w:rsidR="005040AA">
              <w:rPr>
                <w:noProof/>
                <w:webHidden/>
              </w:rPr>
            </w:r>
            <w:r w:rsidR="005040AA">
              <w:rPr>
                <w:noProof/>
                <w:webHidden/>
              </w:rPr>
              <w:fldChar w:fldCharType="separate"/>
            </w:r>
            <w:r w:rsidR="005040AA">
              <w:rPr>
                <w:noProof/>
                <w:webHidden/>
              </w:rPr>
              <w:t>4</w:t>
            </w:r>
            <w:r w:rsidR="005040AA">
              <w:rPr>
                <w:noProof/>
                <w:webHidden/>
              </w:rPr>
              <w:fldChar w:fldCharType="end"/>
            </w:r>
          </w:hyperlink>
        </w:p>
        <w:p w14:paraId="15A23A6A" w14:textId="68A90419" w:rsidR="005040AA" w:rsidRDefault="000179FD">
          <w:pPr>
            <w:pStyle w:val="TM2"/>
            <w:tabs>
              <w:tab w:val="right" w:leader="dot" w:pos="8630"/>
            </w:tabs>
            <w:rPr>
              <w:rFonts w:asciiTheme="minorHAnsi" w:eastAsiaTheme="minorEastAsia" w:hAnsiTheme="minorHAnsi" w:cstheme="minorBidi"/>
              <w:noProof/>
            </w:rPr>
          </w:pPr>
          <w:hyperlink w:anchor="_Toc77582634" w:history="1">
            <w:r w:rsidR="005040AA" w:rsidRPr="003A0198">
              <w:rPr>
                <w:rStyle w:val="Lienhypertexte"/>
                <w:rFonts w:eastAsia="Calibri"/>
                <w:noProof/>
                <w:lang w:eastAsia="en-US"/>
              </w:rPr>
              <w:t>5.   VERSEMENT DE L’AIDE</w:t>
            </w:r>
            <w:r w:rsidR="005040AA">
              <w:rPr>
                <w:noProof/>
                <w:webHidden/>
              </w:rPr>
              <w:tab/>
            </w:r>
            <w:r w:rsidR="005040AA">
              <w:rPr>
                <w:noProof/>
                <w:webHidden/>
              </w:rPr>
              <w:fldChar w:fldCharType="begin"/>
            </w:r>
            <w:r w:rsidR="005040AA">
              <w:rPr>
                <w:noProof/>
                <w:webHidden/>
              </w:rPr>
              <w:instrText xml:space="preserve"> PAGEREF _Toc77582634 \h </w:instrText>
            </w:r>
            <w:r w:rsidR="005040AA">
              <w:rPr>
                <w:noProof/>
                <w:webHidden/>
              </w:rPr>
            </w:r>
            <w:r w:rsidR="005040AA">
              <w:rPr>
                <w:noProof/>
                <w:webHidden/>
              </w:rPr>
              <w:fldChar w:fldCharType="separate"/>
            </w:r>
            <w:r w:rsidR="005040AA">
              <w:rPr>
                <w:noProof/>
                <w:webHidden/>
              </w:rPr>
              <w:t>4</w:t>
            </w:r>
            <w:r w:rsidR="005040AA">
              <w:rPr>
                <w:noProof/>
                <w:webHidden/>
              </w:rPr>
              <w:fldChar w:fldCharType="end"/>
            </w:r>
          </w:hyperlink>
        </w:p>
        <w:p w14:paraId="0BA7C44F" w14:textId="269E1568" w:rsidR="005040AA" w:rsidRDefault="000179FD">
          <w:pPr>
            <w:pStyle w:val="TM2"/>
            <w:tabs>
              <w:tab w:val="right" w:leader="dot" w:pos="8630"/>
            </w:tabs>
            <w:rPr>
              <w:rFonts w:asciiTheme="minorHAnsi" w:eastAsiaTheme="minorEastAsia" w:hAnsiTheme="minorHAnsi" w:cstheme="minorBidi"/>
              <w:noProof/>
            </w:rPr>
          </w:pPr>
          <w:hyperlink w:anchor="_Toc77582635" w:history="1">
            <w:r w:rsidR="005040AA" w:rsidRPr="003A0198">
              <w:rPr>
                <w:rStyle w:val="Lienhypertexte"/>
                <w:caps/>
                <w:noProof/>
              </w:rPr>
              <w:t>6.   Présentation d’une demande de fso</w:t>
            </w:r>
            <w:r w:rsidR="005040AA">
              <w:rPr>
                <w:noProof/>
                <w:webHidden/>
              </w:rPr>
              <w:tab/>
            </w:r>
            <w:r w:rsidR="005040AA">
              <w:rPr>
                <w:noProof/>
                <w:webHidden/>
              </w:rPr>
              <w:fldChar w:fldCharType="begin"/>
            </w:r>
            <w:r w:rsidR="005040AA">
              <w:rPr>
                <w:noProof/>
                <w:webHidden/>
              </w:rPr>
              <w:instrText xml:space="preserve"> PAGEREF _Toc77582635 \h </w:instrText>
            </w:r>
            <w:r w:rsidR="005040AA">
              <w:rPr>
                <w:noProof/>
                <w:webHidden/>
              </w:rPr>
            </w:r>
            <w:r w:rsidR="005040AA">
              <w:rPr>
                <w:noProof/>
                <w:webHidden/>
              </w:rPr>
              <w:fldChar w:fldCharType="separate"/>
            </w:r>
            <w:r w:rsidR="005040AA">
              <w:rPr>
                <w:noProof/>
                <w:webHidden/>
              </w:rPr>
              <w:t>4</w:t>
            </w:r>
            <w:r w:rsidR="005040AA">
              <w:rPr>
                <w:noProof/>
                <w:webHidden/>
              </w:rPr>
              <w:fldChar w:fldCharType="end"/>
            </w:r>
          </w:hyperlink>
        </w:p>
        <w:p w14:paraId="3E22CF55" w14:textId="78C6A7E8" w:rsidR="005040AA" w:rsidRDefault="000179FD">
          <w:pPr>
            <w:pStyle w:val="TM2"/>
            <w:tabs>
              <w:tab w:val="right" w:leader="dot" w:pos="8630"/>
            </w:tabs>
            <w:rPr>
              <w:rFonts w:asciiTheme="minorHAnsi" w:eastAsiaTheme="minorEastAsia" w:hAnsiTheme="minorHAnsi" w:cstheme="minorBidi"/>
              <w:noProof/>
            </w:rPr>
          </w:pPr>
          <w:hyperlink w:anchor="_Toc77582636" w:history="1">
            <w:r w:rsidR="005040AA" w:rsidRPr="003A0198">
              <w:rPr>
                <w:rStyle w:val="Lienhypertexte"/>
                <w:rFonts w:eastAsia="Calibri"/>
                <w:caps/>
                <w:noProof/>
                <w:lang w:eastAsia="en-US"/>
              </w:rPr>
              <w:t>7.   Preuves requises aux fins du calcul du fso</w:t>
            </w:r>
            <w:r w:rsidR="005040AA">
              <w:rPr>
                <w:noProof/>
                <w:webHidden/>
              </w:rPr>
              <w:tab/>
            </w:r>
            <w:r w:rsidR="005040AA">
              <w:rPr>
                <w:noProof/>
                <w:webHidden/>
              </w:rPr>
              <w:fldChar w:fldCharType="begin"/>
            </w:r>
            <w:r w:rsidR="005040AA">
              <w:rPr>
                <w:noProof/>
                <w:webHidden/>
              </w:rPr>
              <w:instrText xml:space="preserve"> PAGEREF _Toc77582636 \h </w:instrText>
            </w:r>
            <w:r w:rsidR="005040AA">
              <w:rPr>
                <w:noProof/>
                <w:webHidden/>
              </w:rPr>
            </w:r>
            <w:r w:rsidR="005040AA">
              <w:rPr>
                <w:noProof/>
                <w:webHidden/>
              </w:rPr>
              <w:fldChar w:fldCharType="separate"/>
            </w:r>
            <w:r w:rsidR="005040AA">
              <w:rPr>
                <w:noProof/>
                <w:webHidden/>
              </w:rPr>
              <w:t>5</w:t>
            </w:r>
            <w:r w:rsidR="005040AA">
              <w:rPr>
                <w:noProof/>
                <w:webHidden/>
              </w:rPr>
              <w:fldChar w:fldCharType="end"/>
            </w:r>
          </w:hyperlink>
        </w:p>
        <w:p w14:paraId="5878D867" w14:textId="2FD37325" w:rsidR="005040AA" w:rsidRDefault="000179FD">
          <w:pPr>
            <w:pStyle w:val="TM2"/>
            <w:tabs>
              <w:tab w:val="right" w:leader="dot" w:pos="8630"/>
            </w:tabs>
            <w:rPr>
              <w:rFonts w:asciiTheme="minorHAnsi" w:eastAsiaTheme="minorEastAsia" w:hAnsiTheme="minorHAnsi" w:cstheme="minorBidi"/>
              <w:noProof/>
            </w:rPr>
          </w:pPr>
          <w:hyperlink w:anchor="_Toc77582637" w:history="1">
            <w:r w:rsidR="005040AA" w:rsidRPr="003A0198">
              <w:rPr>
                <w:rStyle w:val="Lienhypertexte"/>
                <w:rFonts w:eastAsia="Calibri"/>
                <w:caps/>
                <w:noProof/>
                <w:lang w:eastAsia="en-US"/>
              </w:rPr>
              <w:t>8.   Calcul du FSO</w:t>
            </w:r>
            <w:r w:rsidR="005040AA">
              <w:rPr>
                <w:noProof/>
                <w:webHidden/>
              </w:rPr>
              <w:tab/>
            </w:r>
            <w:r w:rsidR="005040AA">
              <w:rPr>
                <w:noProof/>
                <w:webHidden/>
              </w:rPr>
              <w:fldChar w:fldCharType="begin"/>
            </w:r>
            <w:r w:rsidR="005040AA">
              <w:rPr>
                <w:noProof/>
                <w:webHidden/>
              </w:rPr>
              <w:instrText xml:space="preserve"> PAGEREF _Toc77582637 \h </w:instrText>
            </w:r>
            <w:r w:rsidR="005040AA">
              <w:rPr>
                <w:noProof/>
                <w:webHidden/>
              </w:rPr>
            </w:r>
            <w:r w:rsidR="005040AA">
              <w:rPr>
                <w:noProof/>
                <w:webHidden/>
              </w:rPr>
              <w:fldChar w:fldCharType="separate"/>
            </w:r>
            <w:r w:rsidR="005040AA">
              <w:rPr>
                <w:noProof/>
                <w:webHidden/>
              </w:rPr>
              <w:t>7</w:t>
            </w:r>
            <w:r w:rsidR="005040AA">
              <w:rPr>
                <w:noProof/>
                <w:webHidden/>
              </w:rPr>
              <w:fldChar w:fldCharType="end"/>
            </w:r>
          </w:hyperlink>
        </w:p>
        <w:p w14:paraId="2F12D02B" w14:textId="75BE8966" w:rsidR="005040AA" w:rsidRDefault="000179FD">
          <w:pPr>
            <w:pStyle w:val="TM2"/>
            <w:tabs>
              <w:tab w:val="right" w:leader="dot" w:pos="8630"/>
            </w:tabs>
            <w:rPr>
              <w:rFonts w:asciiTheme="minorHAnsi" w:eastAsiaTheme="minorEastAsia" w:hAnsiTheme="minorHAnsi" w:cstheme="minorBidi"/>
              <w:noProof/>
            </w:rPr>
          </w:pPr>
          <w:hyperlink w:anchor="_Toc77582638" w:history="1">
            <w:r w:rsidR="005040AA" w:rsidRPr="003A0198">
              <w:rPr>
                <w:rStyle w:val="Lienhypertexte"/>
                <w:rFonts w:eastAsia="Calibri"/>
                <w:caps/>
                <w:noProof/>
                <w:lang w:eastAsia="en-US"/>
              </w:rPr>
              <w:t>9.   Vérification du revenu</w:t>
            </w:r>
            <w:r w:rsidR="005040AA">
              <w:rPr>
                <w:noProof/>
                <w:webHidden/>
              </w:rPr>
              <w:tab/>
            </w:r>
            <w:r w:rsidR="005040AA">
              <w:rPr>
                <w:noProof/>
                <w:webHidden/>
              </w:rPr>
              <w:fldChar w:fldCharType="begin"/>
            </w:r>
            <w:r w:rsidR="005040AA">
              <w:rPr>
                <w:noProof/>
                <w:webHidden/>
              </w:rPr>
              <w:instrText xml:space="preserve"> PAGEREF _Toc77582638 \h </w:instrText>
            </w:r>
            <w:r w:rsidR="005040AA">
              <w:rPr>
                <w:noProof/>
                <w:webHidden/>
              </w:rPr>
            </w:r>
            <w:r w:rsidR="005040AA">
              <w:rPr>
                <w:noProof/>
                <w:webHidden/>
              </w:rPr>
              <w:fldChar w:fldCharType="separate"/>
            </w:r>
            <w:r w:rsidR="005040AA">
              <w:rPr>
                <w:noProof/>
                <w:webHidden/>
              </w:rPr>
              <w:t>7</w:t>
            </w:r>
            <w:r w:rsidR="005040AA">
              <w:rPr>
                <w:noProof/>
                <w:webHidden/>
              </w:rPr>
              <w:fldChar w:fldCharType="end"/>
            </w:r>
          </w:hyperlink>
        </w:p>
        <w:p w14:paraId="7FC8D8E9" w14:textId="2852C8CF" w:rsidR="005040AA" w:rsidRDefault="000179FD">
          <w:pPr>
            <w:pStyle w:val="TM2"/>
            <w:tabs>
              <w:tab w:val="right" w:leader="dot" w:pos="8630"/>
            </w:tabs>
            <w:rPr>
              <w:rFonts w:asciiTheme="minorHAnsi" w:eastAsiaTheme="minorEastAsia" w:hAnsiTheme="minorHAnsi" w:cstheme="minorBidi"/>
              <w:noProof/>
            </w:rPr>
          </w:pPr>
          <w:hyperlink w:anchor="_Toc77582639" w:history="1">
            <w:r w:rsidR="005040AA" w:rsidRPr="003A0198">
              <w:rPr>
                <w:rStyle w:val="Lienhypertexte"/>
                <w:rFonts w:eastAsia="Calibri"/>
                <w:caps/>
                <w:noProof/>
                <w:lang w:eastAsia="en-US"/>
              </w:rPr>
              <w:t>10. Déclaration erronée</w:t>
            </w:r>
            <w:r w:rsidR="005040AA">
              <w:rPr>
                <w:noProof/>
                <w:webHidden/>
              </w:rPr>
              <w:tab/>
            </w:r>
            <w:r w:rsidR="005040AA">
              <w:rPr>
                <w:noProof/>
                <w:webHidden/>
              </w:rPr>
              <w:fldChar w:fldCharType="begin"/>
            </w:r>
            <w:r w:rsidR="005040AA">
              <w:rPr>
                <w:noProof/>
                <w:webHidden/>
              </w:rPr>
              <w:instrText xml:space="preserve"> PAGEREF _Toc77582639 \h </w:instrText>
            </w:r>
            <w:r w:rsidR="005040AA">
              <w:rPr>
                <w:noProof/>
                <w:webHidden/>
              </w:rPr>
            </w:r>
            <w:r w:rsidR="005040AA">
              <w:rPr>
                <w:noProof/>
                <w:webHidden/>
              </w:rPr>
              <w:fldChar w:fldCharType="separate"/>
            </w:r>
            <w:r w:rsidR="005040AA">
              <w:rPr>
                <w:noProof/>
                <w:webHidden/>
              </w:rPr>
              <w:t>7</w:t>
            </w:r>
            <w:r w:rsidR="005040AA">
              <w:rPr>
                <w:noProof/>
                <w:webHidden/>
              </w:rPr>
              <w:fldChar w:fldCharType="end"/>
            </w:r>
          </w:hyperlink>
        </w:p>
        <w:p w14:paraId="573653EF" w14:textId="69F49AA2" w:rsidR="005040AA" w:rsidRDefault="000179FD">
          <w:pPr>
            <w:pStyle w:val="TM2"/>
            <w:tabs>
              <w:tab w:val="right" w:leader="dot" w:pos="8630"/>
            </w:tabs>
            <w:rPr>
              <w:rFonts w:asciiTheme="minorHAnsi" w:eastAsiaTheme="minorEastAsia" w:hAnsiTheme="minorHAnsi" w:cstheme="minorBidi"/>
              <w:noProof/>
            </w:rPr>
          </w:pPr>
          <w:hyperlink w:anchor="_Toc77582640" w:history="1">
            <w:r w:rsidR="005040AA" w:rsidRPr="003A0198">
              <w:rPr>
                <w:rStyle w:val="Lienhypertexte"/>
                <w:rFonts w:eastAsia="Calibri"/>
                <w:caps/>
                <w:noProof/>
                <w:lang w:eastAsia="en-US"/>
              </w:rPr>
              <w:t>11. DÉCISION</w:t>
            </w:r>
            <w:r w:rsidR="005040AA">
              <w:rPr>
                <w:noProof/>
                <w:webHidden/>
              </w:rPr>
              <w:tab/>
            </w:r>
            <w:r w:rsidR="005040AA">
              <w:rPr>
                <w:noProof/>
                <w:webHidden/>
              </w:rPr>
              <w:fldChar w:fldCharType="begin"/>
            </w:r>
            <w:r w:rsidR="005040AA">
              <w:rPr>
                <w:noProof/>
                <w:webHidden/>
              </w:rPr>
              <w:instrText xml:space="preserve"> PAGEREF _Toc77582640 \h </w:instrText>
            </w:r>
            <w:r w:rsidR="005040AA">
              <w:rPr>
                <w:noProof/>
                <w:webHidden/>
              </w:rPr>
            </w:r>
            <w:r w:rsidR="005040AA">
              <w:rPr>
                <w:noProof/>
                <w:webHidden/>
              </w:rPr>
              <w:fldChar w:fldCharType="separate"/>
            </w:r>
            <w:r w:rsidR="005040AA">
              <w:rPr>
                <w:noProof/>
                <w:webHidden/>
              </w:rPr>
              <w:t>7</w:t>
            </w:r>
            <w:r w:rsidR="005040AA">
              <w:rPr>
                <w:noProof/>
                <w:webHidden/>
              </w:rPr>
              <w:fldChar w:fldCharType="end"/>
            </w:r>
          </w:hyperlink>
        </w:p>
        <w:p w14:paraId="5A3EEA3D" w14:textId="12899953" w:rsidR="005040AA" w:rsidRDefault="000179FD">
          <w:pPr>
            <w:pStyle w:val="TM2"/>
            <w:tabs>
              <w:tab w:val="right" w:leader="dot" w:pos="8630"/>
            </w:tabs>
            <w:rPr>
              <w:rFonts w:asciiTheme="minorHAnsi" w:eastAsiaTheme="minorEastAsia" w:hAnsiTheme="minorHAnsi" w:cstheme="minorBidi"/>
              <w:noProof/>
            </w:rPr>
          </w:pPr>
          <w:hyperlink w:anchor="_Toc77582641" w:history="1">
            <w:r w:rsidR="005040AA" w:rsidRPr="003A0198">
              <w:rPr>
                <w:rStyle w:val="Lienhypertexte"/>
                <w:rFonts w:eastAsia="Calibri"/>
                <w:caps/>
                <w:noProof/>
                <w:lang w:eastAsia="en-US"/>
              </w:rPr>
              <w:t>12. CONFIDENTIALITÉ</w:t>
            </w:r>
            <w:r w:rsidR="005040AA">
              <w:rPr>
                <w:noProof/>
                <w:webHidden/>
              </w:rPr>
              <w:tab/>
            </w:r>
            <w:r w:rsidR="005040AA">
              <w:rPr>
                <w:noProof/>
                <w:webHidden/>
              </w:rPr>
              <w:fldChar w:fldCharType="begin"/>
            </w:r>
            <w:r w:rsidR="005040AA">
              <w:rPr>
                <w:noProof/>
                <w:webHidden/>
              </w:rPr>
              <w:instrText xml:space="preserve"> PAGEREF _Toc77582641 \h </w:instrText>
            </w:r>
            <w:r w:rsidR="005040AA">
              <w:rPr>
                <w:noProof/>
                <w:webHidden/>
              </w:rPr>
            </w:r>
            <w:r w:rsidR="005040AA">
              <w:rPr>
                <w:noProof/>
                <w:webHidden/>
              </w:rPr>
              <w:fldChar w:fldCharType="separate"/>
            </w:r>
            <w:r w:rsidR="005040AA">
              <w:rPr>
                <w:noProof/>
                <w:webHidden/>
              </w:rPr>
              <w:t>7</w:t>
            </w:r>
            <w:r w:rsidR="005040AA">
              <w:rPr>
                <w:noProof/>
                <w:webHidden/>
              </w:rPr>
              <w:fldChar w:fldCharType="end"/>
            </w:r>
          </w:hyperlink>
        </w:p>
        <w:p w14:paraId="3AAD0E03" w14:textId="2647A89D" w:rsidR="005040AA" w:rsidRDefault="000179FD">
          <w:pPr>
            <w:pStyle w:val="TM1"/>
            <w:tabs>
              <w:tab w:val="right" w:leader="dot" w:pos="8630"/>
            </w:tabs>
            <w:rPr>
              <w:rFonts w:asciiTheme="minorHAnsi" w:eastAsiaTheme="minorEastAsia" w:hAnsiTheme="minorHAnsi" w:cstheme="minorBidi"/>
              <w:noProof/>
            </w:rPr>
          </w:pPr>
          <w:hyperlink w:anchor="_Toc77582642" w:history="1">
            <w:r w:rsidR="005040AA" w:rsidRPr="003A0198">
              <w:rPr>
                <w:rStyle w:val="Lienhypertexte"/>
                <w:rFonts w:cs="Arial"/>
                <w:noProof/>
              </w:rPr>
              <w:t>EXEMPLE DE CALCUL DE L’AIDE DU FSO</w:t>
            </w:r>
            <w:r w:rsidR="005040AA">
              <w:rPr>
                <w:noProof/>
                <w:webHidden/>
              </w:rPr>
              <w:tab/>
            </w:r>
            <w:r w:rsidR="005040AA">
              <w:rPr>
                <w:noProof/>
                <w:webHidden/>
              </w:rPr>
              <w:fldChar w:fldCharType="begin"/>
            </w:r>
            <w:r w:rsidR="005040AA">
              <w:rPr>
                <w:noProof/>
                <w:webHidden/>
              </w:rPr>
              <w:instrText xml:space="preserve"> PAGEREF _Toc77582642 \h </w:instrText>
            </w:r>
            <w:r w:rsidR="005040AA">
              <w:rPr>
                <w:noProof/>
                <w:webHidden/>
              </w:rPr>
            </w:r>
            <w:r w:rsidR="005040AA">
              <w:rPr>
                <w:noProof/>
                <w:webHidden/>
              </w:rPr>
              <w:fldChar w:fldCharType="separate"/>
            </w:r>
            <w:r w:rsidR="005040AA">
              <w:rPr>
                <w:noProof/>
                <w:webHidden/>
              </w:rPr>
              <w:t>9</w:t>
            </w:r>
            <w:r w:rsidR="005040AA">
              <w:rPr>
                <w:noProof/>
                <w:webHidden/>
              </w:rPr>
              <w:fldChar w:fldCharType="end"/>
            </w:r>
          </w:hyperlink>
        </w:p>
        <w:p w14:paraId="3021DDAA" w14:textId="1BFF597E" w:rsidR="00CF62C2" w:rsidRDefault="00CF62C2">
          <w:r>
            <w:rPr>
              <w:b/>
              <w:bCs/>
              <w:lang w:val="fr-FR"/>
            </w:rPr>
            <w:fldChar w:fldCharType="end"/>
          </w:r>
        </w:p>
      </w:sdtContent>
    </w:sdt>
    <w:p w14:paraId="4925FD9A" w14:textId="6AFEFBAB" w:rsidR="00CF62C2" w:rsidRDefault="00CF62C2">
      <w:pPr>
        <w:spacing w:after="160" w:line="259" w:lineRule="auto"/>
      </w:pPr>
    </w:p>
    <w:p w14:paraId="088FDF61" w14:textId="6CA4F2AF" w:rsidR="00CF62C2" w:rsidRDefault="00CF62C2" w:rsidP="00CF62C2"/>
    <w:p w14:paraId="0EFF1731" w14:textId="6B2970C4" w:rsidR="00CF62C2" w:rsidRDefault="00CF62C2">
      <w:pPr>
        <w:spacing w:after="160" w:line="259" w:lineRule="auto"/>
      </w:pPr>
      <w:r>
        <w:br w:type="page"/>
      </w:r>
    </w:p>
    <w:p w14:paraId="2FD7F15C" w14:textId="77777777" w:rsidR="00CF62C2" w:rsidRPr="00CF62C2" w:rsidRDefault="00CF62C2" w:rsidP="00CF62C2"/>
    <w:p w14:paraId="28D237F6" w14:textId="4B0D09FA" w:rsidR="00DA237A" w:rsidRPr="00B27439" w:rsidRDefault="00DA237A" w:rsidP="00DA237A">
      <w:pPr>
        <w:pStyle w:val="Titre2"/>
        <w:rPr>
          <w:rFonts w:eastAsia="Calibri"/>
          <w:lang w:eastAsia="en-US"/>
        </w:rPr>
      </w:pPr>
      <w:bookmarkStart w:id="0" w:name="_Toc77582630"/>
      <w:r>
        <w:rPr>
          <w:rFonts w:eastAsia="Calibri"/>
          <w:lang w:eastAsia="en-US"/>
        </w:rPr>
        <w:t>1.</w:t>
      </w:r>
      <w:r w:rsidR="006012D3">
        <w:rPr>
          <w:rFonts w:eastAsia="Calibri"/>
          <w:lang w:eastAsia="en-US"/>
        </w:rPr>
        <w:t xml:space="preserve">   </w:t>
      </w:r>
      <w:r w:rsidRPr="004D0A20">
        <w:rPr>
          <w:rFonts w:eastAsia="Calibri"/>
          <w:lang w:eastAsia="en-US"/>
        </w:rPr>
        <w:t>INTRODUCTION</w:t>
      </w:r>
      <w:bookmarkEnd w:id="0"/>
    </w:p>
    <w:p w14:paraId="23B9B235" w14:textId="77777777" w:rsidR="00DA237A" w:rsidRPr="005040AA" w:rsidRDefault="00DA237A" w:rsidP="00DA237A">
      <w:pPr>
        <w:tabs>
          <w:tab w:val="left" w:pos="360"/>
        </w:tabs>
        <w:suppressAutoHyphens/>
        <w:ind w:left="360"/>
        <w:jc w:val="both"/>
        <w:rPr>
          <w:rFonts w:ascii="Calibri" w:hAnsi="Calibri"/>
          <w:spacing w:val="-2"/>
          <w:sz w:val="24"/>
          <w:szCs w:val="24"/>
        </w:rPr>
      </w:pPr>
      <w:r w:rsidRPr="005040AA">
        <w:rPr>
          <w:rFonts w:ascii="Calibri" w:hAnsi="Calibri"/>
          <w:spacing w:val="-2"/>
          <w:sz w:val="24"/>
          <w:szCs w:val="24"/>
        </w:rPr>
        <w:t xml:space="preserve">En conformité avec l'accord conclu entre la coopérative et la Société canadienne d’hypothèques et de logement (SCHL), l’ensemble des membres contribuent au fonds visé pour soutenir </w:t>
      </w:r>
      <w:r w:rsidRPr="005040AA">
        <w:rPr>
          <w:rFonts w:ascii="Calibri" w:hAnsi="Calibri"/>
          <w:spacing w:val="-2"/>
          <w:sz w:val="24"/>
          <w:szCs w:val="24"/>
          <w:u w:val="single"/>
        </w:rPr>
        <w:t>temporairement</w:t>
      </w:r>
      <w:r w:rsidRPr="005040AA">
        <w:rPr>
          <w:rFonts w:ascii="Calibri" w:hAnsi="Calibri"/>
          <w:spacing w:val="-2"/>
          <w:sz w:val="24"/>
          <w:szCs w:val="24"/>
        </w:rPr>
        <w:t xml:space="preserve"> les ménages qui consacrent une proportion trop élevée de leurs revenus au loyer. Ce fonds est appelé </w:t>
      </w:r>
      <w:r w:rsidRPr="005040AA">
        <w:rPr>
          <w:rFonts w:ascii="Calibri" w:hAnsi="Calibri"/>
          <w:i/>
          <w:spacing w:val="-2"/>
          <w:sz w:val="24"/>
          <w:szCs w:val="24"/>
        </w:rPr>
        <w:t>Fonds de sécurité d’occupation</w:t>
      </w:r>
      <w:r w:rsidRPr="005040AA">
        <w:rPr>
          <w:rFonts w:ascii="Calibri" w:hAnsi="Calibri"/>
          <w:spacing w:val="-2"/>
          <w:sz w:val="24"/>
          <w:szCs w:val="24"/>
        </w:rPr>
        <w:t xml:space="preserve"> (FSO).</w:t>
      </w:r>
    </w:p>
    <w:p w14:paraId="25F66CED" w14:textId="77777777" w:rsidR="00DA237A" w:rsidRPr="005040AA" w:rsidRDefault="00DA237A" w:rsidP="00DA237A">
      <w:pPr>
        <w:tabs>
          <w:tab w:val="left" w:pos="-720"/>
        </w:tabs>
        <w:suppressAutoHyphens/>
        <w:ind w:left="360" w:hanging="360"/>
        <w:jc w:val="both"/>
        <w:rPr>
          <w:rFonts w:ascii="Calibri" w:hAnsi="Calibri"/>
          <w:spacing w:val="-2"/>
          <w:sz w:val="24"/>
          <w:szCs w:val="24"/>
        </w:rPr>
      </w:pPr>
    </w:p>
    <w:p w14:paraId="79BD997C" w14:textId="77777777" w:rsidR="00DA237A" w:rsidRPr="005040AA" w:rsidRDefault="00DA237A" w:rsidP="00DA237A">
      <w:pPr>
        <w:tabs>
          <w:tab w:val="left" w:pos="360"/>
        </w:tabs>
        <w:suppressAutoHyphens/>
        <w:ind w:left="360"/>
        <w:jc w:val="both"/>
        <w:rPr>
          <w:rFonts w:ascii="Calibri" w:hAnsi="Calibri"/>
          <w:spacing w:val="-2"/>
          <w:sz w:val="24"/>
          <w:szCs w:val="24"/>
        </w:rPr>
      </w:pPr>
      <w:r w:rsidRPr="005040AA">
        <w:rPr>
          <w:rFonts w:ascii="Calibri" w:hAnsi="Calibri"/>
          <w:spacing w:val="-2"/>
          <w:sz w:val="24"/>
          <w:szCs w:val="24"/>
        </w:rPr>
        <w:t>La coopérative est responsable de la gestion du FSO de façon équitable, en conformité avec l'accord qui la lie à la SCHL.</w:t>
      </w:r>
    </w:p>
    <w:p w14:paraId="79B61EA2" w14:textId="77777777" w:rsidR="00DA237A" w:rsidRPr="005040AA" w:rsidRDefault="00DA237A" w:rsidP="00DA237A">
      <w:pPr>
        <w:tabs>
          <w:tab w:val="left" w:pos="360"/>
        </w:tabs>
        <w:suppressAutoHyphens/>
        <w:ind w:left="360"/>
        <w:jc w:val="both"/>
        <w:rPr>
          <w:rFonts w:ascii="Calibri" w:hAnsi="Calibri"/>
          <w:spacing w:val="-2"/>
          <w:sz w:val="24"/>
          <w:szCs w:val="24"/>
        </w:rPr>
      </w:pPr>
    </w:p>
    <w:p w14:paraId="5AC21EF7" w14:textId="77777777" w:rsidR="00DA237A" w:rsidRPr="005040AA" w:rsidRDefault="00DA237A" w:rsidP="00DA237A">
      <w:pPr>
        <w:tabs>
          <w:tab w:val="left" w:pos="360"/>
        </w:tabs>
        <w:suppressAutoHyphens/>
        <w:ind w:left="360"/>
        <w:jc w:val="both"/>
        <w:rPr>
          <w:rFonts w:ascii="Calibri" w:hAnsi="Calibri"/>
          <w:spacing w:val="-2"/>
          <w:sz w:val="24"/>
          <w:szCs w:val="24"/>
        </w:rPr>
      </w:pPr>
      <w:r w:rsidRPr="005040AA">
        <w:rPr>
          <w:rFonts w:ascii="Calibri" w:hAnsi="Calibri"/>
          <w:spacing w:val="-2"/>
          <w:sz w:val="24"/>
          <w:szCs w:val="24"/>
        </w:rPr>
        <w:t>La coopérative attribue l’aide en fonction des sommes disponibles.</w:t>
      </w:r>
    </w:p>
    <w:p w14:paraId="642ADC25" w14:textId="77777777" w:rsidR="00DA237A" w:rsidRPr="005040AA" w:rsidRDefault="00DA237A" w:rsidP="00DA237A">
      <w:pPr>
        <w:tabs>
          <w:tab w:val="left" w:pos="360"/>
        </w:tabs>
        <w:suppressAutoHyphens/>
        <w:ind w:left="360"/>
        <w:jc w:val="both"/>
        <w:rPr>
          <w:rFonts w:ascii="Calibri" w:hAnsi="Calibri"/>
          <w:spacing w:val="-2"/>
          <w:sz w:val="24"/>
          <w:szCs w:val="24"/>
        </w:rPr>
      </w:pPr>
    </w:p>
    <w:p w14:paraId="5B4C5F4A" w14:textId="77777777" w:rsidR="00DA237A" w:rsidRPr="005040AA" w:rsidRDefault="00DA237A" w:rsidP="00DA237A">
      <w:pPr>
        <w:autoSpaceDE w:val="0"/>
        <w:autoSpaceDN w:val="0"/>
        <w:adjustRightInd w:val="0"/>
        <w:ind w:firstLine="360"/>
        <w:jc w:val="both"/>
        <w:rPr>
          <w:rFonts w:ascii="Calibri" w:eastAsia="Calibri" w:hAnsi="Calibri" w:cs="Arial"/>
          <w:iCs/>
          <w:sz w:val="24"/>
          <w:szCs w:val="24"/>
          <w:lang w:eastAsia="en-US"/>
        </w:rPr>
      </w:pPr>
      <w:r w:rsidRPr="005040AA">
        <w:rPr>
          <w:rFonts w:ascii="Calibri" w:eastAsia="Calibri" w:hAnsi="Calibri" w:cs="Arial"/>
          <w:iCs/>
          <w:sz w:val="24"/>
          <w:szCs w:val="24"/>
          <w:lang w:eastAsia="en-US"/>
        </w:rPr>
        <w:t>Cette politique est adoptée par la coopérative agissant à titre de locateur.</w:t>
      </w:r>
    </w:p>
    <w:p w14:paraId="1BF090A6" w14:textId="77777777" w:rsidR="00DA237A" w:rsidRPr="005040AA" w:rsidRDefault="00DA237A" w:rsidP="00DA237A">
      <w:pPr>
        <w:autoSpaceDE w:val="0"/>
        <w:autoSpaceDN w:val="0"/>
        <w:adjustRightInd w:val="0"/>
        <w:jc w:val="both"/>
        <w:rPr>
          <w:rFonts w:ascii="Calibri" w:eastAsia="Calibri" w:hAnsi="Calibri" w:cs="Arial"/>
          <w:iCs/>
          <w:sz w:val="24"/>
          <w:szCs w:val="24"/>
          <w:lang w:eastAsia="en-US"/>
        </w:rPr>
      </w:pPr>
    </w:p>
    <w:p w14:paraId="76E9DFF5" w14:textId="34BBE54F" w:rsidR="00DA237A" w:rsidRPr="005040AA" w:rsidRDefault="00DA237A" w:rsidP="00DA237A">
      <w:pPr>
        <w:autoSpaceDE w:val="0"/>
        <w:autoSpaceDN w:val="0"/>
        <w:adjustRightInd w:val="0"/>
        <w:ind w:left="360"/>
        <w:jc w:val="both"/>
        <w:rPr>
          <w:rFonts w:ascii="Calibri" w:eastAsia="Calibri" w:hAnsi="Calibri" w:cs="Arial"/>
          <w:iCs/>
          <w:sz w:val="24"/>
          <w:szCs w:val="24"/>
          <w:lang w:eastAsia="en-US"/>
        </w:rPr>
      </w:pPr>
      <w:r w:rsidRPr="005040AA">
        <w:rPr>
          <w:rFonts w:ascii="Calibri" w:eastAsia="Calibri" w:hAnsi="Calibri" w:cs="Arial"/>
          <w:iCs/>
          <w:sz w:val="24"/>
          <w:szCs w:val="24"/>
          <w:lang w:eastAsia="en-US"/>
        </w:rPr>
        <w:t>Cette politique s’applique à tous les ménages, membres ou non de la coopérative. Le terme « locataire » est employé ici pour désigner ces deux types de résidents de la coopérative.</w:t>
      </w:r>
    </w:p>
    <w:p w14:paraId="2758C8D0" w14:textId="141CA77C" w:rsidR="005A1111" w:rsidRPr="005040AA" w:rsidRDefault="005A1111" w:rsidP="00DA237A">
      <w:pPr>
        <w:autoSpaceDE w:val="0"/>
        <w:autoSpaceDN w:val="0"/>
        <w:adjustRightInd w:val="0"/>
        <w:ind w:left="360"/>
        <w:jc w:val="both"/>
        <w:rPr>
          <w:rFonts w:ascii="Calibri" w:eastAsia="Calibri" w:hAnsi="Calibri" w:cs="Arial"/>
          <w:iCs/>
          <w:sz w:val="24"/>
          <w:szCs w:val="24"/>
          <w:lang w:eastAsia="en-US"/>
        </w:rPr>
      </w:pPr>
    </w:p>
    <w:p w14:paraId="277C1062" w14:textId="77777777" w:rsidR="005A1111" w:rsidRPr="005040AA" w:rsidRDefault="005A1111" w:rsidP="005A1111">
      <w:pPr>
        <w:autoSpaceDE w:val="0"/>
        <w:autoSpaceDN w:val="0"/>
        <w:adjustRightInd w:val="0"/>
        <w:ind w:left="360"/>
        <w:jc w:val="both"/>
        <w:rPr>
          <w:rFonts w:ascii="Calibri" w:eastAsia="Calibri" w:hAnsi="Calibri" w:cs="Arial"/>
          <w:iCs/>
          <w:sz w:val="24"/>
          <w:szCs w:val="24"/>
          <w:lang w:eastAsia="en-US"/>
        </w:rPr>
      </w:pPr>
      <w:r w:rsidRPr="005040AA">
        <w:rPr>
          <w:rFonts w:ascii="Calibri" w:eastAsia="Calibri" w:hAnsi="Calibri" w:cs="Arial"/>
          <w:iCs/>
          <w:sz w:val="24"/>
          <w:szCs w:val="24"/>
          <w:lang w:eastAsia="en-US"/>
        </w:rPr>
        <w:t>L'utilisation du genre masculin a été adoptée afin de faciliter la lecture et n'a aucune intention discriminatoire.</w:t>
      </w:r>
    </w:p>
    <w:p w14:paraId="0541A7ED" w14:textId="77777777" w:rsidR="00DA237A" w:rsidRPr="00B27439" w:rsidRDefault="00DA237A" w:rsidP="00DA237A">
      <w:pPr>
        <w:tabs>
          <w:tab w:val="left" w:pos="360"/>
        </w:tabs>
        <w:suppressAutoHyphens/>
        <w:ind w:left="360"/>
        <w:jc w:val="both"/>
        <w:rPr>
          <w:rFonts w:ascii="Calibri" w:hAnsi="Calibri"/>
          <w:spacing w:val="-2"/>
        </w:rPr>
      </w:pPr>
    </w:p>
    <w:p w14:paraId="42D3F48E" w14:textId="77777777" w:rsidR="00DA237A" w:rsidRDefault="00DA237A" w:rsidP="00DA237A">
      <w:pPr>
        <w:tabs>
          <w:tab w:val="left" w:pos="-720"/>
        </w:tabs>
        <w:suppressAutoHyphens/>
        <w:jc w:val="both"/>
        <w:rPr>
          <w:rFonts w:ascii="Arial" w:hAnsi="Arial"/>
          <w:b/>
          <w:spacing w:val="-2"/>
          <w:sz w:val="20"/>
        </w:rPr>
      </w:pPr>
    </w:p>
    <w:p w14:paraId="5859D409" w14:textId="3A7EACC9" w:rsidR="00DA237A" w:rsidRPr="00DA237A" w:rsidRDefault="00DA237A" w:rsidP="00DA237A">
      <w:pPr>
        <w:pStyle w:val="Titre2"/>
        <w:rPr>
          <w:rFonts w:eastAsia="Calibri"/>
          <w:lang w:eastAsia="en-US"/>
        </w:rPr>
      </w:pPr>
      <w:bookmarkStart w:id="1" w:name="_Toc77582631"/>
      <w:r w:rsidRPr="00DA237A">
        <w:rPr>
          <w:rFonts w:eastAsia="Calibri"/>
          <w:lang w:eastAsia="en-US"/>
        </w:rPr>
        <w:t>2.</w:t>
      </w:r>
      <w:r w:rsidR="006012D3">
        <w:rPr>
          <w:rFonts w:eastAsia="Calibri"/>
          <w:lang w:eastAsia="en-US"/>
        </w:rPr>
        <w:t xml:space="preserve">    </w:t>
      </w:r>
      <w:r w:rsidRPr="00DA237A">
        <w:rPr>
          <w:rFonts w:eastAsia="Calibri"/>
          <w:lang w:eastAsia="en-US"/>
        </w:rPr>
        <w:t>DÉFINITIONS</w:t>
      </w:r>
      <w:bookmarkEnd w:id="1"/>
    </w:p>
    <w:p w14:paraId="09283F0E" w14:textId="77777777" w:rsidR="00DA237A" w:rsidRPr="005040AA" w:rsidRDefault="00DA237A" w:rsidP="00DA237A">
      <w:pPr>
        <w:tabs>
          <w:tab w:val="left" w:pos="360"/>
        </w:tabs>
        <w:suppressAutoHyphens/>
        <w:ind w:left="360"/>
        <w:jc w:val="both"/>
        <w:rPr>
          <w:rFonts w:ascii="Calibri" w:hAnsi="Calibri"/>
          <w:spacing w:val="-2"/>
          <w:sz w:val="24"/>
          <w:szCs w:val="24"/>
        </w:rPr>
      </w:pPr>
      <w:r w:rsidRPr="005040AA">
        <w:rPr>
          <w:rFonts w:ascii="Calibri" w:hAnsi="Calibri"/>
          <w:b/>
          <w:spacing w:val="-2"/>
          <w:sz w:val="24"/>
          <w:szCs w:val="24"/>
        </w:rPr>
        <w:t xml:space="preserve"> « Taux d’effort »</w:t>
      </w:r>
      <w:r w:rsidRPr="005040AA">
        <w:rPr>
          <w:rFonts w:ascii="Calibri" w:hAnsi="Calibri"/>
          <w:spacing w:val="-2"/>
          <w:sz w:val="24"/>
          <w:szCs w:val="24"/>
        </w:rPr>
        <w:t> : pourcentage du revenu brut consacré par un ménage au loyer incluant le chauffage.</w:t>
      </w:r>
    </w:p>
    <w:p w14:paraId="6807B122" w14:textId="77777777" w:rsidR="00DA237A" w:rsidRPr="005040AA" w:rsidRDefault="00DA237A" w:rsidP="00DA237A">
      <w:pPr>
        <w:tabs>
          <w:tab w:val="left" w:pos="360"/>
        </w:tabs>
        <w:suppressAutoHyphens/>
        <w:jc w:val="both"/>
        <w:rPr>
          <w:rFonts w:ascii="Calibri" w:hAnsi="Calibri"/>
          <w:spacing w:val="-2"/>
          <w:sz w:val="24"/>
          <w:szCs w:val="24"/>
        </w:rPr>
      </w:pPr>
    </w:p>
    <w:p w14:paraId="0A235646" w14:textId="77777777" w:rsidR="00DA237A" w:rsidRPr="005040AA" w:rsidRDefault="00DA237A" w:rsidP="00DA237A">
      <w:pPr>
        <w:pStyle w:val="Corpsdetexte3"/>
        <w:ind w:left="360"/>
        <w:rPr>
          <w:rFonts w:ascii="Calibri" w:hAnsi="Calibri"/>
          <w:sz w:val="24"/>
          <w:szCs w:val="24"/>
        </w:rPr>
      </w:pPr>
      <w:r w:rsidRPr="005040AA">
        <w:rPr>
          <w:rFonts w:ascii="Calibri" w:hAnsi="Calibri"/>
          <w:b/>
          <w:sz w:val="24"/>
          <w:szCs w:val="24"/>
        </w:rPr>
        <w:t>« Revenu de référence »</w:t>
      </w:r>
      <w:r w:rsidRPr="005040AA">
        <w:rPr>
          <w:rFonts w:ascii="Calibri" w:hAnsi="Calibri"/>
          <w:sz w:val="24"/>
          <w:szCs w:val="24"/>
        </w:rPr>
        <w:t> : revenu brut du ménage lors de son arrivée à la coopérative ou, si ce dernier n’est pas disponible, la moyenne des revenus bruts des trois dernières années.</w:t>
      </w:r>
    </w:p>
    <w:p w14:paraId="08B164A5" w14:textId="77777777" w:rsidR="00DA237A" w:rsidRPr="005040AA" w:rsidRDefault="00DA237A" w:rsidP="00DA237A">
      <w:pPr>
        <w:tabs>
          <w:tab w:val="left" w:pos="360"/>
        </w:tabs>
        <w:suppressAutoHyphens/>
        <w:jc w:val="both"/>
        <w:rPr>
          <w:rFonts w:ascii="Calibri" w:hAnsi="Calibri"/>
          <w:spacing w:val="-2"/>
          <w:sz w:val="24"/>
          <w:szCs w:val="24"/>
        </w:rPr>
      </w:pPr>
    </w:p>
    <w:p w14:paraId="186EBDAC" w14:textId="77777777" w:rsidR="00DA237A" w:rsidRPr="005040AA" w:rsidRDefault="00DA237A" w:rsidP="00DA237A">
      <w:pPr>
        <w:tabs>
          <w:tab w:val="left" w:pos="360"/>
        </w:tabs>
        <w:suppressAutoHyphens/>
        <w:ind w:left="360"/>
        <w:jc w:val="both"/>
        <w:rPr>
          <w:rFonts w:ascii="Calibri" w:hAnsi="Calibri"/>
          <w:spacing w:val="-2"/>
          <w:sz w:val="24"/>
          <w:szCs w:val="24"/>
        </w:rPr>
      </w:pPr>
      <w:r w:rsidRPr="005040AA">
        <w:rPr>
          <w:rFonts w:ascii="Calibri" w:hAnsi="Calibri"/>
          <w:b/>
          <w:spacing w:val="-2"/>
          <w:sz w:val="24"/>
          <w:szCs w:val="24"/>
        </w:rPr>
        <w:t>« Ménage » </w:t>
      </w:r>
      <w:r w:rsidRPr="005040AA">
        <w:rPr>
          <w:rFonts w:ascii="Calibri" w:hAnsi="Calibri"/>
          <w:spacing w:val="-2"/>
          <w:sz w:val="24"/>
          <w:szCs w:val="24"/>
        </w:rPr>
        <w:t>: toutes les personnes vivant dans un même logement appartenant à la coopérative, incluant les enfants majeurs ne fréquentant pas une institution scolaire à temps plein.</w:t>
      </w:r>
    </w:p>
    <w:p w14:paraId="6B6F3E02" w14:textId="77777777" w:rsidR="00DA237A" w:rsidRDefault="00DA237A" w:rsidP="00DA237A">
      <w:pPr>
        <w:tabs>
          <w:tab w:val="left" w:pos="-720"/>
        </w:tabs>
        <w:suppressAutoHyphens/>
        <w:jc w:val="both"/>
        <w:rPr>
          <w:rFonts w:ascii="Arial" w:hAnsi="Arial"/>
          <w:spacing w:val="-2"/>
          <w:sz w:val="20"/>
        </w:rPr>
      </w:pPr>
    </w:p>
    <w:p w14:paraId="25AABA5B" w14:textId="6B99EE18" w:rsidR="00DA237A" w:rsidRPr="00DA237A" w:rsidRDefault="00DA237A" w:rsidP="00DA237A">
      <w:pPr>
        <w:pStyle w:val="Titre2"/>
        <w:rPr>
          <w:rFonts w:eastAsia="Calibri"/>
          <w:lang w:eastAsia="en-US"/>
        </w:rPr>
      </w:pPr>
      <w:bookmarkStart w:id="2" w:name="_Toc77582632"/>
      <w:r w:rsidRPr="00DA237A">
        <w:rPr>
          <w:rFonts w:eastAsia="Calibri"/>
          <w:lang w:eastAsia="en-US"/>
        </w:rPr>
        <w:t>3.</w:t>
      </w:r>
      <w:r w:rsidR="006012D3">
        <w:rPr>
          <w:rFonts w:eastAsia="Calibri"/>
          <w:lang w:eastAsia="en-US"/>
        </w:rPr>
        <w:t xml:space="preserve">   </w:t>
      </w:r>
      <w:r w:rsidRPr="00DA237A">
        <w:rPr>
          <w:rFonts w:eastAsia="Calibri"/>
          <w:lang w:eastAsia="en-US"/>
        </w:rPr>
        <w:t>LE COMITÉ DE GESTION DU FSO</w:t>
      </w:r>
      <w:bookmarkEnd w:id="2"/>
    </w:p>
    <w:p w14:paraId="21BBF0A1" w14:textId="77777777" w:rsidR="00DA237A" w:rsidRPr="005040AA" w:rsidRDefault="00DA237A" w:rsidP="00DA237A">
      <w:pPr>
        <w:tabs>
          <w:tab w:val="left" w:pos="900"/>
        </w:tabs>
        <w:suppressAutoHyphens/>
        <w:ind w:left="900" w:hanging="540"/>
        <w:jc w:val="both"/>
        <w:rPr>
          <w:rFonts w:ascii="Calibri" w:hAnsi="Calibri"/>
          <w:spacing w:val="-2"/>
          <w:sz w:val="24"/>
          <w:szCs w:val="24"/>
        </w:rPr>
      </w:pPr>
      <w:r w:rsidRPr="00B27439">
        <w:rPr>
          <w:rFonts w:ascii="Calibri" w:hAnsi="Calibri"/>
          <w:spacing w:val="-2"/>
        </w:rPr>
        <w:t>3.1</w:t>
      </w:r>
      <w:r w:rsidRPr="00B27439">
        <w:rPr>
          <w:rFonts w:ascii="Calibri" w:hAnsi="Calibri"/>
          <w:spacing w:val="-2"/>
        </w:rPr>
        <w:tab/>
      </w:r>
      <w:r w:rsidRPr="005040AA">
        <w:rPr>
          <w:rFonts w:ascii="Calibri" w:hAnsi="Calibri"/>
          <w:spacing w:val="-2"/>
          <w:sz w:val="24"/>
          <w:szCs w:val="24"/>
        </w:rPr>
        <w:t>Le conseil d’administration constitue un comité de gestion du FSO (le Comité) composé de trois membres comprenant le trésorier.</w:t>
      </w:r>
    </w:p>
    <w:p w14:paraId="420B1379" w14:textId="77777777" w:rsidR="00DA237A" w:rsidRPr="005040AA" w:rsidRDefault="00DA237A" w:rsidP="00DA237A">
      <w:pPr>
        <w:tabs>
          <w:tab w:val="left" w:pos="-720"/>
          <w:tab w:val="num" w:pos="810"/>
        </w:tabs>
        <w:suppressAutoHyphens/>
        <w:ind w:left="720" w:hanging="1080"/>
        <w:jc w:val="both"/>
        <w:rPr>
          <w:rFonts w:ascii="Calibri" w:hAnsi="Calibri"/>
          <w:spacing w:val="-2"/>
          <w:sz w:val="24"/>
          <w:szCs w:val="24"/>
        </w:rPr>
      </w:pPr>
    </w:p>
    <w:p w14:paraId="3DF6F1A2" w14:textId="2D404280" w:rsidR="00DA237A" w:rsidRDefault="00DA237A" w:rsidP="00DA237A">
      <w:pPr>
        <w:tabs>
          <w:tab w:val="left" w:pos="-720"/>
          <w:tab w:val="num" w:pos="900"/>
          <w:tab w:val="left" w:pos="9160"/>
        </w:tabs>
        <w:suppressAutoHyphens/>
        <w:ind w:left="900" w:hanging="540"/>
        <w:jc w:val="both"/>
        <w:rPr>
          <w:rFonts w:ascii="Calibri" w:hAnsi="Calibri"/>
          <w:spacing w:val="-2"/>
          <w:sz w:val="24"/>
          <w:szCs w:val="24"/>
        </w:rPr>
      </w:pPr>
      <w:r w:rsidRPr="005040AA">
        <w:rPr>
          <w:rFonts w:ascii="Calibri" w:hAnsi="Calibri"/>
          <w:spacing w:val="-2"/>
          <w:sz w:val="24"/>
          <w:szCs w:val="24"/>
        </w:rPr>
        <w:tab/>
        <w:t>En l’absence d’un comité de gestion du FSO, le conseil d’administration en exerce tous les pouvoirs et en assume toutes les responsabilités.</w:t>
      </w:r>
    </w:p>
    <w:p w14:paraId="1544062A" w14:textId="77777777" w:rsidR="005040AA" w:rsidRPr="005040AA" w:rsidRDefault="005040AA" w:rsidP="00DA237A">
      <w:pPr>
        <w:tabs>
          <w:tab w:val="left" w:pos="-720"/>
          <w:tab w:val="num" w:pos="900"/>
          <w:tab w:val="left" w:pos="9160"/>
        </w:tabs>
        <w:suppressAutoHyphens/>
        <w:ind w:left="900" w:hanging="540"/>
        <w:jc w:val="both"/>
        <w:rPr>
          <w:rFonts w:ascii="Calibri" w:hAnsi="Calibri"/>
          <w:spacing w:val="-2"/>
          <w:sz w:val="24"/>
          <w:szCs w:val="24"/>
        </w:rPr>
      </w:pPr>
    </w:p>
    <w:p w14:paraId="45A0A42D" w14:textId="77777777" w:rsidR="00DA237A" w:rsidRPr="005040AA" w:rsidRDefault="00DA237A" w:rsidP="00DA237A">
      <w:pPr>
        <w:tabs>
          <w:tab w:val="left" w:pos="-720"/>
          <w:tab w:val="num" w:pos="810"/>
          <w:tab w:val="left" w:pos="9160"/>
        </w:tabs>
        <w:suppressAutoHyphens/>
        <w:ind w:left="720" w:hanging="1080"/>
        <w:jc w:val="both"/>
        <w:rPr>
          <w:rFonts w:ascii="Calibri" w:hAnsi="Calibri"/>
          <w:spacing w:val="-2"/>
          <w:sz w:val="24"/>
          <w:szCs w:val="24"/>
        </w:rPr>
      </w:pPr>
    </w:p>
    <w:p w14:paraId="3EC72166" w14:textId="77777777" w:rsidR="00DA237A" w:rsidRPr="005040AA" w:rsidRDefault="00DA237A" w:rsidP="00DA237A">
      <w:pPr>
        <w:tabs>
          <w:tab w:val="num" w:pos="900"/>
        </w:tabs>
        <w:suppressAutoHyphens/>
        <w:ind w:left="900" w:hanging="540"/>
        <w:jc w:val="both"/>
        <w:rPr>
          <w:rFonts w:ascii="Calibri" w:hAnsi="Calibri"/>
          <w:spacing w:val="-2"/>
          <w:sz w:val="24"/>
          <w:szCs w:val="24"/>
        </w:rPr>
      </w:pPr>
      <w:r w:rsidRPr="005040AA">
        <w:rPr>
          <w:rFonts w:ascii="Calibri" w:hAnsi="Calibri"/>
          <w:spacing w:val="-2"/>
          <w:sz w:val="24"/>
          <w:szCs w:val="24"/>
        </w:rPr>
        <w:lastRenderedPageBreak/>
        <w:t>3.2</w:t>
      </w:r>
      <w:r w:rsidRPr="005040AA">
        <w:rPr>
          <w:rFonts w:ascii="Calibri" w:hAnsi="Calibri"/>
          <w:spacing w:val="-2"/>
          <w:sz w:val="24"/>
          <w:szCs w:val="24"/>
        </w:rPr>
        <w:tab/>
        <w:t>Le comité de gestion du FSO a les responsabilités suivantes :</w:t>
      </w:r>
    </w:p>
    <w:p w14:paraId="785911BB" w14:textId="77777777" w:rsidR="00DA237A" w:rsidRPr="005040AA" w:rsidRDefault="00DA237A" w:rsidP="00DA237A">
      <w:pPr>
        <w:tabs>
          <w:tab w:val="left" w:pos="-720"/>
        </w:tabs>
        <w:suppressAutoHyphens/>
        <w:jc w:val="both"/>
        <w:rPr>
          <w:rFonts w:ascii="Calibri" w:hAnsi="Calibri"/>
          <w:spacing w:val="-2"/>
          <w:sz w:val="24"/>
          <w:szCs w:val="24"/>
        </w:rPr>
      </w:pPr>
    </w:p>
    <w:p w14:paraId="0C0A1E4F" w14:textId="77777777" w:rsidR="00DA237A" w:rsidRPr="005040AA" w:rsidRDefault="00DA237A" w:rsidP="00DA237A">
      <w:pPr>
        <w:widowControl w:val="0"/>
        <w:numPr>
          <w:ilvl w:val="0"/>
          <w:numId w:val="30"/>
        </w:numPr>
        <w:tabs>
          <w:tab w:val="left" w:pos="-720"/>
        </w:tabs>
        <w:suppressAutoHyphens/>
        <w:spacing w:after="120"/>
        <w:jc w:val="both"/>
        <w:rPr>
          <w:rFonts w:ascii="Calibri" w:hAnsi="Calibri"/>
          <w:spacing w:val="-2"/>
          <w:sz w:val="24"/>
          <w:szCs w:val="24"/>
        </w:rPr>
      </w:pPr>
      <w:proofErr w:type="gramStart"/>
      <w:r w:rsidRPr="005040AA">
        <w:rPr>
          <w:rFonts w:ascii="Calibri" w:hAnsi="Calibri"/>
          <w:spacing w:val="-2"/>
          <w:sz w:val="24"/>
          <w:szCs w:val="24"/>
        </w:rPr>
        <w:t>obtenir</w:t>
      </w:r>
      <w:proofErr w:type="gramEnd"/>
      <w:r w:rsidRPr="005040AA">
        <w:rPr>
          <w:rFonts w:ascii="Calibri" w:hAnsi="Calibri"/>
          <w:spacing w:val="-2"/>
          <w:sz w:val="24"/>
          <w:szCs w:val="24"/>
        </w:rPr>
        <w:t xml:space="preserve"> les preuves de revenu énumérées à l’article 7, dès l’arrivée d’un nouveau ménage dans la coopérative;</w:t>
      </w:r>
    </w:p>
    <w:p w14:paraId="7B397B69" w14:textId="77777777" w:rsidR="00DA237A" w:rsidRPr="005040AA" w:rsidRDefault="00DA237A" w:rsidP="00DA237A">
      <w:pPr>
        <w:widowControl w:val="0"/>
        <w:numPr>
          <w:ilvl w:val="0"/>
          <w:numId w:val="30"/>
        </w:numPr>
        <w:tabs>
          <w:tab w:val="left" w:pos="-720"/>
        </w:tabs>
        <w:suppressAutoHyphens/>
        <w:spacing w:after="120"/>
        <w:jc w:val="both"/>
        <w:rPr>
          <w:rFonts w:ascii="Calibri" w:hAnsi="Calibri"/>
          <w:spacing w:val="-2"/>
          <w:sz w:val="24"/>
          <w:szCs w:val="24"/>
        </w:rPr>
      </w:pPr>
      <w:proofErr w:type="gramStart"/>
      <w:r w:rsidRPr="005040AA">
        <w:rPr>
          <w:rFonts w:ascii="Calibri" w:hAnsi="Calibri"/>
          <w:spacing w:val="-2"/>
          <w:sz w:val="24"/>
          <w:szCs w:val="24"/>
        </w:rPr>
        <w:t>recevoir</w:t>
      </w:r>
      <w:proofErr w:type="gramEnd"/>
      <w:r w:rsidRPr="005040AA">
        <w:rPr>
          <w:rFonts w:ascii="Calibri" w:hAnsi="Calibri"/>
          <w:spacing w:val="-2"/>
          <w:sz w:val="24"/>
          <w:szCs w:val="24"/>
        </w:rPr>
        <w:t xml:space="preserve"> les demandes d'aide et en faire l'étude;</w:t>
      </w:r>
    </w:p>
    <w:p w14:paraId="67406C9E" w14:textId="77777777" w:rsidR="00DA237A" w:rsidRPr="005040AA" w:rsidRDefault="00DA237A" w:rsidP="00DA237A">
      <w:pPr>
        <w:widowControl w:val="0"/>
        <w:numPr>
          <w:ilvl w:val="0"/>
          <w:numId w:val="30"/>
        </w:numPr>
        <w:tabs>
          <w:tab w:val="left" w:pos="-720"/>
        </w:tabs>
        <w:suppressAutoHyphens/>
        <w:spacing w:after="120"/>
        <w:jc w:val="both"/>
        <w:rPr>
          <w:rFonts w:ascii="Calibri" w:hAnsi="Calibri"/>
          <w:spacing w:val="-2"/>
          <w:sz w:val="24"/>
          <w:szCs w:val="24"/>
        </w:rPr>
      </w:pPr>
      <w:proofErr w:type="gramStart"/>
      <w:r w:rsidRPr="005040AA">
        <w:rPr>
          <w:rFonts w:ascii="Calibri" w:hAnsi="Calibri"/>
          <w:spacing w:val="-2"/>
          <w:sz w:val="24"/>
          <w:szCs w:val="24"/>
        </w:rPr>
        <w:t>faire</w:t>
      </w:r>
      <w:proofErr w:type="gramEnd"/>
      <w:r w:rsidRPr="005040AA">
        <w:rPr>
          <w:rFonts w:ascii="Calibri" w:hAnsi="Calibri"/>
          <w:spacing w:val="-2"/>
          <w:sz w:val="24"/>
          <w:szCs w:val="24"/>
        </w:rPr>
        <w:t xml:space="preserve"> le calcul des loyers payables par les ménages admissibles à l'aide;</w:t>
      </w:r>
    </w:p>
    <w:p w14:paraId="2D93E4CF" w14:textId="77777777" w:rsidR="00DA237A" w:rsidRPr="005040AA" w:rsidRDefault="00DA237A" w:rsidP="00DA237A">
      <w:pPr>
        <w:widowControl w:val="0"/>
        <w:numPr>
          <w:ilvl w:val="0"/>
          <w:numId w:val="30"/>
        </w:numPr>
        <w:tabs>
          <w:tab w:val="left" w:pos="-720"/>
        </w:tabs>
        <w:suppressAutoHyphens/>
        <w:spacing w:after="120"/>
        <w:jc w:val="both"/>
        <w:rPr>
          <w:rFonts w:ascii="Calibri" w:hAnsi="Calibri"/>
          <w:spacing w:val="-2"/>
          <w:sz w:val="24"/>
          <w:szCs w:val="24"/>
        </w:rPr>
      </w:pPr>
      <w:proofErr w:type="gramStart"/>
      <w:r w:rsidRPr="005040AA">
        <w:rPr>
          <w:rFonts w:ascii="Calibri" w:hAnsi="Calibri"/>
          <w:spacing w:val="-2"/>
          <w:sz w:val="24"/>
          <w:szCs w:val="24"/>
        </w:rPr>
        <w:t>effectuer</w:t>
      </w:r>
      <w:proofErr w:type="gramEnd"/>
      <w:r w:rsidRPr="005040AA">
        <w:rPr>
          <w:rFonts w:ascii="Calibri" w:hAnsi="Calibri"/>
          <w:spacing w:val="-2"/>
          <w:sz w:val="24"/>
          <w:szCs w:val="24"/>
        </w:rPr>
        <w:t xml:space="preserve"> les vérifications de revenus;</w:t>
      </w:r>
    </w:p>
    <w:p w14:paraId="1DBD92E5" w14:textId="77777777" w:rsidR="00DA237A" w:rsidRPr="005040AA" w:rsidRDefault="00DA237A" w:rsidP="00DA237A">
      <w:pPr>
        <w:widowControl w:val="0"/>
        <w:numPr>
          <w:ilvl w:val="0"/>
          <w:numId w:val="31"/>
        </w:numPr>
        <w:tabs>
          <w:tab w:val="left" w:pos="-720"/>
        </w:tabs>
        <w:suppressAutoHyphens/>
        <w:spacing w:after="120"/>
        <w:jc w:val="both"/>
        <w:rPr>
          <w:rFonts w:ascii="Calibri" w:hAnsi="Calibri"/>
          <w:spacing w:val="-2"/>
          <w:sz w:val="24"/>
          <w:szCs w:val="24"/>
        </w:rPr>
      </w:pPr>
      <w:proofErr w:type="gramStart"/>
      <w:r w:rsidRPr="005040AA">
        <w:rPr>
          <w:rFonts w:ascii="Calibri" w:hAnsi="Calibri"/>
          <w:spacing w:val="-2"/>
          <w:sz w:val="24"/>
          <w:szCs w:val="24"/>
        </w:rPr>
        <w:t>conserver</w:t>
      </w:r>
      <w:proofErr w:type="gramEnd"/>
      <w:r w:rsidRPr="005040AA">
        <w:rPr>
          <w:rFonts w:ascii="Calibri" w:hAnsi="Calibri"/>
          <w:spacing w:val="-2"/>
          <w:sz w:val="24"/>
          <w:szCs w:val="24"/>
        </w:rPr>
        <w:t xml:space="preserve"> les demandes d'aide, les demandes de renouvellement et les preuves de revenus;</w:t>
      </w:r>
    </w:p>
    <w:p w14:paraId="0CB92FCA" w14:textId="77777777" w:rsidR="00DA237A" w:rsidRPr="005040AA" w:rsidRDefault="00DA237A" w:rsidP="00DA237A">
      <w:pPr>
        <w:widowControl w:val="0"/>
        <w:numPr>
          <w:ilvl w:val="0"/>
          <w:numId w:val="31"/>
        </w:numPr>
        <w:tabs>
          <w:tab w:val="left" w:pos="-720"/>
        </w:tabs>
        <w:suppressAutoHyphens/>
        <w:spacing w:after="120"/>
        <w:jc w:val="both"/>
        <w:rPr>
          <w:rFonts w:ascii="Calibri" w:hAnsi="Calibri"/>
          <w:spacing w:val="-2"/>
          <w:sz w:val="24"/>
          <w:szCs w:val="24"/>
        </w:rPr>
      </w:pPr>
      <w:proofErr w:type="gramStart"/>
      <w:r w:rsidRPr="005040AA">
        <w:rPr>
          <w:rFonts w:ascii="Calibri" w:hAnsi="Calibri"/>
          <w:spacing w:val="-2"/>
          <w:sz w:val="24"/>
          <w:szCs w:val="24"/>
        </w:rPr>
        <w:t>faire</w:t>
      </w:r>
      <w:proofErr w:type="gramEnd"/>
      <w:r w:rsidRPr="005040AA">
        <w:rPr>
          <w:rFonts w:ascii="Calibri" w:hAnsi="Calibri"/>
          <w:spacing w:val="-2"/>
          <w:sz w:val="24"/>
          <w:szCs w:val="24"/>
        </w:rPr>
        <w:t xml:space="preserve"> les recommandations appropriées au conseil d'administration quant à l'attribution de l'aide aux membres qui en ont fait la demande;</w:t>
      </w:r>
    </w:p>
    <w:p w14:paraId="376B0EA2" w14:textId="45E0E39E" w:rsidR="00DA237A" w:rsidRPr="005040AA" w:rsidRDefault="00DA237A" w:rsidP="00DA237A">
      <w:pPr>
        <w:widowControl w:val="0"/>
        <w:numPr>
          <w:ilvl w:val="0"/>
          <w:numId w:val="31"/>
        </w:numPr>
        <w:tabs>
          <w:tab w:val="left" w:pos="-720"/>
        </w:tabs>
        <w:suppressAutoHyphens/>
        <w:jc w:val="both"/>
        <w:rPr>
          <w:rFonts w:ascii="Calibri" w:hAnsi="Calibri"/>
          <w:spacing w:val="-2"/>
          <w:sz w:val="24"/>
          <w:szCs w:val="24"/>
        </w:rPr>
      </w:pPr>
      <w:proofErr w:type="gramStart"/>
      <w:r w:rsidRPr="005040AA">
        <w:rPr>
          <w:rFonts w:ascii="Calibri" w:hAnsi="Calibri"/>
          <w:spacing w:val="-2"/>
          <w:sz w:val="24"/>
          <w:szCs w:val="24"/>
        </w:rPr>
        <w:t>fournir</w:t>
      </w:r>
      <w:proofErr w:type="gramEnd"/>
      <w:r w:rsidRPr="005040AA">
        <w:rPr>
          <w:rFonts w:ascii="Calibri" w:hAnsi="Calibri"/>
          <w:spacing w:val="-2"/>
          <w:sz w:val="24"/>
          <w:szCs w:val="24"/>
        </w:rPr>
        <w:t xml:space="preserve"> </w:t>
      </w:r>
      <w:r w:rsidR="006012D3" w:rsidRPr="005040AA">
        <w:rPr>
          <w:rFonts w:ascii="Calibri" w:hAnsi="Calibri"/>
          <w:spacing w:val="-2"/>
          <w:sz w:val="24"/>
          <w:szCs w:val="24"/>
        </w:rPr>
        <w:t>à l’auditeur</w:t>
      </w:r>
      <w:r w:rsidRPr="005040AA">
        <w:rPr>
          <w:rFonts w:ascii="Calibri" w:hAnsi="Calibri"/>
          <w:spacing w:val="-2"/>
          <w:sz w:val="24"/>
          <w:szCs w:val="24"/>
        </w:rPr>
        <w:t xml:space="preserve"> de la coopérative un dossier de l'utilisation annuelle de l'aide.</w:t>
      </w:r>
    </w:p>
    <w:p w14:paraId="211D23D0" w14:textId="77777777" w:rsidR="00DA237A" w:rsidRPr="00B27439" w:rsidRDefault="00DA237A" w:rsidP="00DA237A">
      <w:pPr>
        <w:tabs>
          <w:tab w:val="left" w:pos="-720"/>
        </w:tabs>
        <w:suppressAutoHyphens/>
        <w:ind w:left="1224"/>
        <w:jc w:val="both"/>
        <w:rPr>
          <w:rFonts w:ascii="Calibri" w:hAnsi="Calibri"/>
          <w:spacing w:val="-2"/>
        </w:rPr>
      </w:pPr>
    </w:p>
    <w:p w14:paraId="75F3968F" w14:textId="3C3EB0AF" w:rsidR="00DA237A" w:rsidRPr="00DA237A" w:rsidRDefault="00DA237A" w:rsidP="00DA237A">
      <w:pPr>
        <w:pStyle w:val="Titre2"/>
      </w:pPr>
      <w:bookmarkStart w:id="3" w:name="_Toc77582633"/>
      <w:r w:rsidRPr="00DA237A">
        <w:t>4.</w:t>
      </w:r>
      <w:r w:rsidR="006012D3">
        <w:t xml:space="preserve">   </w:t>
      </w:r>
      <w:r w:rsidRPr="00DA237A">
        <w:t>ADMISSIBILITÉ</w:t>
      </w:r>
      <w:bookmarkEnd w:id="3"/>
    </w:p>
    <w:p w14:paraId="1CE3EE67" w14:textId="77777777" w:rsidR="00DA237A" w:rsidRPr="005040AA" w:rsidRDefault="00DA237A" w:rsidP="00DA237A">
      <w:pPr>
        <w:tabs>
          <w:tab w:val="left" w:pos="-720"/>
          <w:tab w:val="left" w:pos="360"/>
        </w:tabs>
        <w:suppressAutoHyphens/>
        <w:ind w:left="360"/>
        <w:jc w:val="both"/>
        <w:rPr>
          <w:rFonts w:ascii="Calibri" w:hAnsi="Calibri"/>
          <w:spacing w:val="-2"/>
          <w:sz w:val="24"/>
          <w:szCs w:val="24"/>
        </w:rPr>
      </w:pPr>
      <w:r w:rsidRPr="005040AA">
        <w:rPr>
          <w:rFonts w:ascii="Calibri" w:hAnsi="Calibri"/>
          <w:spacing w:val="-2"/>
          <w:sz w:val="24"/>
          <w:szCs w:val="24"/>
        </w:rPr>
        <w:t xml:space="preserve">Est admissible au FSO tout ménage, membre ou non-membre, qui répond à ces </w:t>
      </w:r>
      <w:r w:rsidRPr="005040AA">
        <w:rPr>
          <w:rFonts w:ascii="Calibri" w:hAnsi="Calibri"/>
          <w:spacing w:val="-2"/>
          <w:sz w:val="24"/>
          <w:szCs w:val="24"/>
          <w:u w:val="single"/>
        </w:rPr>
        <w:t>trois critères</w:t>
      </w:r>
      <w:r w:rsidRPr="005040AA">
        <w:rPr>
          <w:rFonts w:ascii="Calibri" w:hAnsi="Calibri"/>
          <w:spacing w:val="-2"/>
          <w:sz w:val="24"/>
          <w:szCs w:val="24"/>
        </w:rPr>
        <w:t> :</w:t>
      </w:r>
    </w:p>
    <w:p w14:paraId="6F3DA208" w14:textId="77777777" w:rsidR="00DA237A" w:rsidRPr="005040AA" w:rsidRDefault="00DA237A" w:rsidP="00DA237A">
      <w:pPr>
        <w:tabs>
          <w:tab w:val="left" w:pos="-720"/>
          <w:tab w:val="left" w:pos="0"/>
        </w:tabs>
        <w:suppressAutoHyphens/>
        <w:ind w:left="360"/>
        <w:jc w:val="both"/>
        <w:rPr>
          <w:rFonts w:ascii="Calibri" w:hAnsi="Calibri"/>
          <w:spacing w:val="-2"/>
          <w:sz w:val="24"/>
          <w:szCs w:val="24"/>
        </w:rPr>
      </w:pPr>
    </w:p>
    <w:p w14:paraId="2A7E0B16" w14:textId="77777777" w:rsidR="00DA237A" w:rsidRPr="005040AA" w:rsidRDefault="00DA237A" w:rsidP="00DA237A">
      <w:pPr>
        <w:widowControl w:val="0"/>
        <w:numPr>
          <w:ilvl w:val="0"/>
          <w:numId w:val="22"/>
        </w:numPr>
        <w:tabs>
          <w:tab w:val="clear" w:pos="360"/>
        </w:tabs>
        <w:suppressAutoHyphens/>
        <w:ind w:left="810" w:hanging="450"/>
        <w:jc w:val="both"/>
        <w:rPr>
          <w:rFonts w:ascii="Calibri" w:hAnsi="Calibri"/>
          <w:spacing w:val="-2"/>
          <w:sz w:val="24"/>
          <w:szCs w:val="24"/>
        </w:rPr>
      </w:pPr>
      <w:proofErr w:type="gramStart"/>
      <w:r w:rsidRPr="005040AA">
        <w:rPr>
          <w:rFonts w:ascii="Calibri" w:hAnsi="Calibri"/>
          <w:spacing w:val="-2"/>
          <w:sz w:val="24"/>
          <w:szCs w:val="24"/>
        </w:rPr>
        <w:t>non</w:t>
      </w:r>
      <w:proofErr w:type="gramEnd"/>
      <w:r w:rsidRPr="005040AA">
        <w:rPr>
          <w:rFonts w:ascii="Calibri" w:hAnsi="Calibri"/>
          <w:spacing w:val="-2"/>
          <w:sz w:val="24"/>
          <w:szCs w:val="24"/>
        </w:rPr>
        <w:t xml:space="preserve"> bénéficiaire du Programme de supplément au loyer;</w:t>
      </w:r>
    </w:p>
    <w:p w14:paraId="407C2056" w14:textId="77777777" w:rsidR="00DA237A" w:rsidRPr="005040AA" w:rsidRDefault="00DA237A" w:rsidP="00DA237A">
      <w:pPr>
        <w:suppressAutoHyphens/>
        <w:ind w:left="360"/>
        <w:jc w:val="both"/>
        <w:rPr>
          <w:rFonts w:ascii="Calibri" w:hAnsi="Calibri"/>
          <w:spacing w:val="-2"/>
          <w:sz w:val="24"/>
          <w:szCs w:val="24"/>
        </w:rPr>
      </w:pPr>
    </w:p>
    <w:p w14:paraId="74F158CF" w14:textId="77777777" w:rsidR="00DA237A" w:rsidRPr="005040AA" w:rsidRDefault="00DA237A" w:rsidP="00DA237A">
      <w:pPr>
        <w:widowControl w:val="0"/>
        <w:numPr>
          <w:ilvl w:val="0"/>
          <w:numId w:val="22"/>
        </w:numPr>
        <w:tabs>
          <w:tab w:val="clear" w:pos="360"/>
        </w:tabs>
        <w:suppressAutoHyphens/>
        <w:ind w:left="810" w:hanging="450"/>
        <w:jc w:val="both"/>
        <w:rPr>
          <w:rFonts w:ascii="Calibri" w:hAnsi="Calibri"/>
          <w:spacing w:val="-2"/>
          <w:sz w:val="24"/>
          <w:szCs w:val="24"/>
        </w:rPr>
      </w:pPr>
      <w:proofErr w:type="gramStart"/>
      <w:r w:rsidRPr="005040AA">
        <w:rPr>
          <w:rFonts w:ascii="Calibri" w:hAnsi="Calibri"/>
          <w:spacing w:val="-2"/>
          <w:sz w:val="24"/>
          <w:szCs w:val="24"/>
        </w:rPr>
        <w:t>taux</w:t>
      </w:r>
      <w:proofErr w:type="gramEnd"/>
      <w:r w:rsidRPr="005040AA">
        <w:rPr>
          <w:rFonts w:ascii="Calibri" w:hAnsi="Calibri"/>
          <w:spacing w:val="-2"/>
          <w:sz w:val="24"/>
          <w:szCs w:val="24"/>
        </w:rPr>
        <w:t xml:space="preserve"> d’effort supérieur à 25 %;</w:t>
      </w:r>
    </w:p>
    <w:p w14:paraId="69E8E7AC" w14:textId="77777777" w:rsidR="00DA237A" w:rsidRPr="005040AA" w:rsidRDefault="00DA237A" w:rsidP="00DA237A">
      <w:pPr>
        <w:suppressAutoHyphens/>
        <w:ind w:left="360"/>
        <w:jc w:val="both"/>
        <w:rPr>
          <w:rFonts w:ascii="Calibri" w:hAnsi="Calibri"/>
          <w:spacing w:val="-2"/>
          <w:sz w:val="24"/>
          <w:szCs w:val="24"/>
        </w:rPr>
      </w:pPr>
    </w:p>
    <w:p w14:paraId="270C8FAC" w14:textId="77777777" w:rsidR="00DA237A" w:rsidRPr="005040AA" w:rsidRDefault="00DA237A" w:rsidP="00DA237A">
      <w:pPr>
        <w:widowControl w:val="0"/>
        <w:numPr>
          <w:ilvl w:val="0"/>
          <w:numId w:val="22"/>
        </w:numPr>
        <w:tabs>
          <w:tab w:val="clear" w:pos="360"/>
        </w:tabs>
        <w:suppressAutoHyphens/>
        <w:ind w:left="720"/>
        <w:jc w:val="both"/>
        <w:rPr>
          <w:rFonts w:ascii="Calibri" w:hAnsi="Calibri"/>
          <w:spacing w:val="-2"/>
          <w:sz w:val="24"/>
          <w:szCs w:val="24"/>
        </w:rPr>
      </w:pPr>
      <w:proofErr w:type="gramStart"/>
      <w:r w:rsidRPr="005040AA">
        <w:rPr>
          <w:rFonts w:ascii="Calibri" w:hAnsi="Calibri"/>
          <w:spacing w:val="-2"/>
          <w:sz w:val="24"/>
          <w:szCs w:val="24"/>
        </w:rPr>
        <w:t>taux</w:t>
      </w:r>
      <w:proofErr w:type="gramEnd"/>
      <w:r w:rsidRPr="005040AA">
        <w:rPr>
          <w:rFonts w:ascii="Calibri" w:hAnsi="Calibri"/>
          <w:spacing w:val="-2"/>
          <w:sz w:val="24"/>
          <w:szCs w:val="24"/>
        </w:rPr>
        <w:t xml:space="preserve"> d’effort supérieur à celui qu’il consacrait au moment de son arrivée dans la coopérative.</w:t>
      </w:r>
    </w:p>
    <w:p w14:paraId="27F07953" w14:textId="77777777" w:rsidR="00DA237A" w:rsidRDefault="00DA237A" w:rsidP="00DA237A">
      <w:pPr>
        <w:suppressAutoHyphens/>
        <w:ind w:left="810" w:hanging="450"/>
        <w:jc w:val="both"/>
        <w:rPr>
          <w:rFonts w:ascii="Arial" w:hAnsi="Arial"/>
          <w:spacing w:val="-2"/>
          <w:sz w:val="20"/>
        </w:rPr>
      </w:pPr>
    </w:p>
    <w:p w14:paraId="4F6B35B3" w14:textId="761F1CE3" w:rsidR="00DA237A" w:rsidRPr="00DA237A" w:rsidRDefault="00DA237A" w:rsidP="00DA237A">
      <w:pPr>
        <w:pStyle w:val="Titre2"/>
        <w:rPr>
          <w:rFonts w:eastAsia="Calibri"/>
          <w:lang w:eastAsia="en-US"/>
        </w:rPr>
      </w:pPr>
      <w:bookmarkStart w:id="4" w:name="_Toc77582634"/>
      <w:r w:rsidRPr="00DA237A">
        <w:rPr>
          <w:rFonts w:eastAsia="Calibri"/>
          <w:lang w:eastAsia="en-US"/>
        </w:rPr>
        <w:t>5.</w:t>
      </w:r>
      <w:r w:rsidR="00F71FAE">
        <w:rPr>
          <w:rFonts w:eastAsia="Calibri"/>
          <w:lang w:eastAsia="en-US"/>
        </w:rPr>
        <w:t xml:space="preserve">   </w:t>
      </w:r>
      <w:r w:rsidRPr="00DA237A">
        <w:rPr>
          <w:rFonts w:eastAsia="Calibri"/>
          <w:lang w:eastAsia="en-US"/>
        </w:rPr>
        <w:t>VERSEMENT DE L’AIDE</w:t>
      </w:r>
      <w:bookmarkEnd w:id="4"/>
    </w:p>
    <w:p w14:paraId="5EF7F7FB" w14:textId="77777777" w:rsidR="00DA237A" w:rsidRPr="005040AA" w:rsidRDefault="00DA237A" w:rsidP="00DA237A">
      <w:pPr>
        <w:tabs>
          <w:tab w:val="left" w:pos="360"/>
        </w:tabs>
        <w:suppressAutoHyphens/>
        <w:ind w:left="360"/>
        <w:jc w:val="both"/>
        <w:rPr>
          <w:rFonts w:ascii="Calibri" w:hAnsi="Calibri"/>
          <w:spacing w:val="-2"/>
          <w:sz w:val="24"/>
          <w:szCs w:val="24"/>
        </w:rPr>
      </w:pPr>
      <w:r w:rsidRPr="005040AA">
        <w:rPr>
          <w:rFonts w:ascii="Calibri" w:hAnsi="Calibri"/>
          <w:spacing w:val="-2"/>
          <w:sz w:val="24"/>
          <w:szCs w:val="24"/>
        </w:rPr>
        <w:t>L'aide est versée à compter du 1</w:t>
      </w:r>
      <w:r w:rsidRPr="005040AA">
        <w:rPr>
          <w:rFonts w:ascii="Calibri" w:hAnsi="Calibri"/>
          <w:spacing w:val="-2"/>
          <w:sz w:val="24"/>
          <w:szCs w:val="24"/>
          <w:vertAlign w:val="superscript"/>
        </w:rPr>
        <w:t>er</w:t>
      </w:r>
      <w:r w:rsidRPr="005040AA">
        <w:rPr>
          <w:rFonts w:ascii="Calibri" w:hAnsi="Calibri"/>
          <w:spacing w:val="-2"/>
          <w:sz w:val="24"/>
          <w:szCs w:val="24"/>
        </w:rPr>
        <w:t xml:space="preserve"> jour du mois qui suit l'acceptation de la demande ou son renouvellement. Un ménage ne peut cependant être admissible au FSO pour plus de six (6) mois par période de 12 mois.</w:t>
      </w:r>
    </w:p>
    <w:p w14:paraId="69F13DDC" w14:textId="77777777" w:rsidR="00DA237A" w:rsidRDefault="00DA237A" w:rsidP="00DA237A">
      <w:pPr>
        <w:tabs>
          <w:tab w:val="left" w:pos="360"/>
        </w:tabs>
        <w:suppressAutoHyphens/>
        <w:ind w:left="360"/>
        <w:jc w:val="both"/>
        <w:rPr>
          <w:rFonts w:ascii="Arial" w:hAnsi="Arial"/>
          <w:sz w:val="20"/>
        </w:rPr>
      </w:pPr>
    </w:p>
    <w:p w14:paraId="66DF0D6A" w14:textId="483FB654" w:rsidR="00DA237A" w:rsidRPr="00DA237A" w:rsidRDefault="00DA237A" w:rsidP="00DA237A">
      <w:pPr>
        <w:pStyle w:val="Titre2"/>
        <w:rPr>
          <w:caps/>
        </w:rPr>
      </w:pPr>
      <w:bookmarkStart w:id="5" w:name="_Toc77582635"/>
      <w:r w:rsidRPr="00DA237A">
        <w:rPr>
          <w:caps/>
        </w:rPr>
        <w:t>6.</w:t>
      </w:r>
      <w:r w:rsidR="00D74226">
        <w:rPr>
          <w:caps/>
        </w:rPr>
        <w:t xml:space="preserve">   </w:t>
      </w:r>
      <w:r w:rsidRPr="00DA237A">
        <w:rPr>
          <w:caps/>
        </w:rPr>
        <w:t>Présentation d’une demande de fso</w:t>
      </w:r>
      <w:bookmarkEnd w:id="5"/>
    </w:p>
    <w:p w14:paraId="16129C50" w14:textId="77777777" w:rsidR="00DA237A" w:rsidRPr="005040AA" w:rsidRDefault="00DA237A" w:rsidP="00DA237A">
      <w:pPr>
        <w:tabs>
          <w:tab w:val="left" w:pos="-720"/>
        </w:tabs>
        <w:suppressAutoHyphens/>
        <w:ind w:left="360"/>
        <w:jc w:val="both"/>
        <w:rPr>
          <w:rFonts w:ascii="Calibri" w:hAnsi="Calibri"/>
          <w:spacing w:val="-4"/>
          <w:sz w:val="24"/>
          <w:szCs w:val="24"/>
        </w:rPr>
      </w:pPr>
      <w:r w:rsidRPr="005040AA">
        <w:rPr>
          <w:rFonts w:ascii="Calibri" w:hAnsi="Calibri"/>
          <w:spacing w:val="-4"/>
          <w:sz w:val="24"/>
          <w:szCs w:val="24"/>
        </w:rPr>
        <w:t>Un ménage qui croit être admissible au FSO doit présenter une demande écrite à cet effet au Comité.</w:t>
      </w:r>
    </w:p>
    <w:p w14:paraId="630365C1" w14:textId="77777777" w:rsidR="00DA237A" w:rsidRPr="005040AA" w:rsidRDefault="00DA237A" w:rsidP="00DA237A">
      <w:pPr>
        <w:tabs>
          <w:tab w:val="left" w:pos="-720"/>
        </w:tabs>
        <w:suppressAutoHyphens/>
        <w:ind w:left="360"/>
        <w:jc w:val="both"/>
        <w:rPr>
          <w:rFonts w:ascii="Calibri" w:hAnsi="Calibri"/>
          <w:spacing w:val="-4"/>
          <w:sz w:val="24"/>
          <w:szCs w:val="24"/>
        </w:rPr>
      </w:pPr>
    </w:p>
    <w:p w14:paraId="14637BE7" w14:textId="77777777" w:rsidR="00DA237A" w:rsidRPr="005040AA" w:rsidRDefault="00DA237A" w:rsidP="00DA237A">
      <w:pPr>
        <w:tabs>
          <w:tab w:val="left" w:pos="-720"/>
        </w:tabs>
        <w:suppressAutoHyphens/>
        <w:ind w:left="360"/>
        <w:jc w:val="both"/>
        <w:rPr>
          <w:rFonts w:ascii="Calibri" w:hAnsi="Calibri"/>
          <w:spacing w:val="-4"/>
          <w:sz w:val="24"/>
          <w:szCs w:val="24"/>
        </w:rPr>
      </w:pPr>
      <w:r w:rsidRPr="005040AA">
        <w:rPr>
          <w:rFonts w:ascii="Calibri" w:hAnsi="Calibri"/>
          <w:spacing w:val="-4"/>
          <w:sz w:val="24"/>
          <w:szCs w:val="24"/>
        </w:rPr>
        <w:t>La demande doit être accompagnée des preuves de revenu requises en fonction de la situation du ménage (voir article 7).</w:t>
      </w:r>
    </w:p>
    <w:p w14:paraId="4794F7C7" w14:textId="77777777" w:rsidR="00DA237A" w:rsidRPr="005040AA" w:rsidRDefault="00DA237A" w:rsidP="00DA237A">
      <w:pPr>
        <w:tabs>
          <w:tab w:val="left" w:pos="-720"/>
        </w:tabs>
        <w:suppressAutoHyphens/>
        <w:ind w:left="360"/>
        <w:jc w:val="both"/>
        <w:rPr>
          <w:rFonts w:ascii="Calibri" w:hAnsi="Calibri"/>
          <w:spacing w:val="-4"/>
          <w:sz w:val="24"/>
          <w:szCs w:val="24"/>
        </w:rPr>
      </w:pPr>
    </w:p>
    <w:p w14:paraId="38F2633D" w14:textId="77777777" w:rsidR="00DA237A" w:rsidRPr="005040AA" w:rsidRDefault="00DA237A" w:rsidP="00DA237A">
      <w:pPr>
        <w:tabs>
          <w:tab w:val="left" w:pos="-720"/>
        </w:tabs>
        <w:suppressAutoHyphens/>
        <w:ind w:left="360"/>
        <w:jc w:val="both"/>
        <w:rPr>
          <w:rFonts w:ascii="Calibri" w:hAnsi="Calibri"/>
          <w:spacing w:val="-4"/>
          <w:sz w:val="24"/>
          <w:szCs w:val="24"/>
        </w:rPr>
      </w:pPr>
      <w:r w:rsidRPr="005040AA">
        <w:rPr>
          <w:rFonts w:ascii="Calibri" w:hAnsi="Calibri"/>
          <w:spacing w:val="-4"/>
          <w:sz w:val="24"/>
          <w:szCs w:val="24"/>
        </w:rPr>
        <w:t>Comme les fonds sont limités, les bénéficiaires d'aide doivent renouveler leur demande chaque trois mois. Il est de leur devoir d’aviser le Comité de toute modification de leurs revenus ou de la composition du ménage en cours d'année. L'aide sera haussée ou diminuée en conséquence.</w:t>
      </w:r>
    </w:p>
    <w:p w14:paraId="45D5DBC0" w14:textId="77777777" w:rsidR="00DA237A" w:rsidRPr="00D27BE2" w:rsidRDefault="00DA237A" w:rsidP="00DA237A">
      <w:pPr>
        <w:tabs>
          <w:tab w:val="left" w:pos="-720"/>
        </w:tabs>
        <w:suppressAutoHyphens/>
        <w:ind w:left="360"/>
        <w:jc w:val="both"/>
        <w:rPr>
          <w:rFonts w:ascii="Calibri" w:hAnsi="Calibri"/>
          <w:spacing w:val="-4"/>
        </w:rPr>
      </w:pPr>
    </w:p>
    <w:p w14:paraId="385C1E41" w14:textId="77777777" w:rsidR="00DA237A" w:rsidRPr="005040AA" w:rsidRDefault="00DA237A" w:rsidP="00DA237A">
      <w:pPr>
        <w:tabs>
          <w:tab w:val="left" w:pos="-720"/>
        </w:tabs>
        <w:suppressAutoHyphens/>
        <w:ind w:left="360"/>
        <w:jc w:val="both"/>
        <w:rPr>
          <w:rFonts w:ascii="Calibri" w:hAnsi="Calibri"/>
          <w:spacing w:val="-4"/>
          <w:sz w:val="24"/>
          <w:szCs w:val="24"/>
        </w:rPr>
      </w:pPr>
      <w:r w:rsidRPr="005040AA">
        <w:rPr>
          <w:rFonts w:ascii="Calibri" w:hAnsi="Calibri"/>
          <w:spacing w:val="-4"/>
          <w:sz w:val="24"/>
          <w:szCs w:val="24"/>
        </w:rPr>
        <w:t>Les ménages qui peuvent utiliser ce fonds sont ceux qui subissent une diminution subite du revenu. Pour profiter des avantages du FSO, les ménages ne doivent pas bénéficier d'une aide en vertu du Programme de supplément au loyer et ne doivent pas non plus payer, pour leur loyer, un montant inférieur à celui qu'ils verseraient s'ils bénéficiaient de ce programme.</w:t>
      </w:r>
    </w:p>
    <w:p w14:paraId="410184B8" w14:textId="77777777" w:rsidR="00DA237A" w:rsidRPr="005040AA" w:rsidRDefault="00DA237A" w:rsidP="00DA237A">
      <w:pPr>
        <w:tabs>
          <w:tab w:val="left" w:pos="-720"/>
        </w:tabs>
        <w:suppressAutoHyphens/>
        <w:ind w:left="360"/>
        <w:jc w:val="both"/>
        <w:rPr>
          <w:rFonts w:ascii="Calibri" w:hAnsi="Calibri"/>
          <w:spacing w:val="-4"/>
          <w:sz w:val="24"/>
          <w:szCs w:val="24"/>
        </w:rPr>
      </w:pPr>
    </w:p>
    <w:p w14:paraId="724D7044" w14:textId="77777777" w:rsidR="00DA237A" w:rsidRPr="005040AA" w:rsidRDefault="00DA237A" w:rsidP="00DA237A">
      <w:pPr>
        <w:tabs>
          <w:tab w:val="left" w:pos="-720"/>
        </w:tabs>
        <w:suppressAutoHyphens/>
        <w:ind w:left="360"/>
        <w:jc w:val="both"/>
        <w:rPr>
          <w:rFonts w:ascii="Calibri" w:hAnsi="Calibri"/>
          <w:spacing w:val="-4"/>
          <w:sz w:val="24"/>
          <w:szCs w:val="24"/>
        </w:rPr>
      </w:pPr>
      <w:r w:rsidRPr="005040AA">
        <w:rPr>
          <w:rFonts w:ascii="Calibri" w:hAnsi="Calibri"/>
          <w:spacing w:val="-4"/>
          <w:sz w:val="24"/>
          <w:szCs w:val="24"/>
        </w:rPr>
        <w:t>De plus, les ménages ne devront pas verser un pourcentage plus faible de leur revenu que celui qu'ils versaient au moment où ils ont emménagé dans la coopérative. Ce pourcentage est établi selon le revenu mensuel de leur ménage et le coût du loyer lors de leur arrivée.</w:t>
      </w:r>
    </w:p>
    <w:p w14:paraId="1FD8D059" w14:textId="77777777" w:rsidR="00DA237A" w:rsidRPr="005040AA" w:rsidRDefault="00DA237A" w:rsidP="00DA237A">
      <w:pPr>
        <w:tabs>
          <w:tab w:val="left" w:pos="-720"/>
        </w:tabs>
        <w:suppressAutoHyphens/>
        <w:ind w:left="360"/>
        <w:jc w:val="both"/>
        <w:rPr>
          <w:rFonts w:ascii="Calibri" w:hAnsi="Calibri"/>
          <w:spacing w:val="-4"/>
          <w:sz w:val="24"/>
          <w:szCs w:val="24"/>
        </w:rPr>
      </w:pPr>
    </w:p>
    <w:p w14:paraId="5BBDB2AF" w14:textId="77777777" w:rsidR="00DA237A" w:rsidRPr="005040AA" w:rsidRDefault="00DA237A" w:rsidP="00DA237A">
      <w:pPr>
        <w:tabs>
          <w:tab w:val="left" w:pos="-720"/>
        </w:tabs>
        <w:suppressAutoHyphens/>
        <w:ind w:left="360"/>
        <w:jc w:val="both"/>
        <w:rPr>
          <w:rFonts w:ascii="Calibri" w:hAnsi="Calibri"/>
          <w:spacing w:val="-4"/>
          <w:sz w:val="24"/>
          <w:szCs w:val="24"/>
        </w:rPr>
      </w:pPr>
      <w:r w:rsidRPr="005040AA">
        <w:rPr>
          <w:rFonts w:ascii="Calibri" w:hAnsi="Calibri"/>
          <w:spacing w:val="-4"/>
          <w:sz w:val="24"/>
          <w:szCs w:val="24"/>
        </w:rPr>
        <w:t>Pour pouvoir établir l'assistance provenant du FSO, le conseil d'administration de la coopérative devrait s'assurer d'obtenir les revenus de tous les ménages au moment de leur arrivée dans la coopérative. Bien entendu un ménage est libre de fournir ses revenus. Ces données permettront d’établir le revenu de référence et de déterminer le taux d’effort minimal du ménage.</w:t>
      </w:r>
    </w:p>
    <w:p w14:paraId="177CC0F0" w14:textId="77777777" w:rsidR="00DA237A" w:rsidRPr="00441F27" w:rsidRDefault="00DA237A" w:rsidP="00DA237A">
      <w:pPr>
        <w:autoSpaceDE w:val="0"/>
        <w:autoSpaceDN w:val="0"/>
        <w:adjustRightInd w:val="0"/>
        <w:rPr>
          <w:rFonts w:ascii="Calibri" w:hAnsi="Calibri"/>
          <w:b/>
          <w:caps/>
        </w:rPr>
      </w:pPr>
    </w:p>
    <w:p w14:paraId="2802771A" w14:textId="1901251D" w:rsidR="00DA237A" w:rsidRPr="00DA237A" w:rsidRDefault="00DA237A" w:rsidP="00DA237A">
      <w:pPr>
        <w:pStyle w:val="Titre2"/>
        <w:rPr>
          <w:rFonts w:eastAsia="Calibri"/>
          <w:caps/>
          <w:lang w:eastAsia="en-US"/>
        </w:rPr>
      </w:pPr>
      <w:bookmarkStart w:id="6" w:name="_Toc77582636"/>
      <w:r w:rsidRPr="00DA237A">
        <w:rPr>
          <w:rFonts w:eastAsia="Calibri"/>
          <w:caps/>
          <w:lang w:eastAsia="en-US"/>
        </w:rPr>
        <w:t>7.</w:t>
      </w:r>
      <w:r w:rsidR="00D74226">
        <w:rPr>
          <w:rFonts w:eastAsia="Calibri"/>
          <w:caps/>
          <w:lang w:eastAsia="en-US"/>
        </w:rPr>
        <w:t xml:space="preserve">   </w:t>
      </w:r>
      <w:r w:rsidRPr="00DA237A">
        <w:rPr>
          <w:rFonts w:eastAsia="Calibri"/>
          <w:caps/>
          <w:lang w:eastAsia="en-US"/>
        </w:rPr>
        <w:t>Preuves requises aux fins du calcul du fso</w:t>
      </w:r>
      <w:bookmarkEnd w:id="6"/>
    </w:p>
    <w:p w14:paraId="019FF7F7" w14:textId="77777777" w:rsidR="00DA237A" w:rsidRPr="00441F27" w:rsidRDefault="00DA237A" w:rsidP="00DA237A">
      <w:pPr>
        <w:pStyle w:val="Retraitcorpsdetexte"/>
        <w:ind w:left="720" w:right="14" w:hanging="360"/>
        <w:rPr>
          <w:rFonts w:ascii="Calibri" w:hAnsi="Calibri"/>
          <w:b/>
          <w:sz w:val="24"/>
          <w:szCs w:val="24"/>
        </w:rPr>
      </w:pPr>
      <w:r w:rsidRPr="00441F27">
        <w:rPr>
          <w:rFonts w:ascii="Calibri" w:hAnsi="Calibri"/>
          <w:b/>
          <w:sz w:val="24"/>
          <w:szCs w:val="24"/>
        </w:rPr>
        <w:t>7.1</w:t>
      </w:r>
      <w:r w:rsidRPr="00441F27">
        <w:rPr>
          <w:rFonts w:ascii="Calibri" w:hAnsi="Calibri"/>
          <w:b/>
          <w:sz w:val="24"/>
          <w:szCs w:val="24"/>
        </w:rPr>
        <w:tab/>
        <w:t>Revenu de référence</w:t>
      </w:r>
    </w:p>
    <w:p w14:paraId="70F87833" w14:textId="77777777" w:rsidR="00DA237A" w:rsidRPr="00441F27" w:rsidRDefault="00DA237A" w:rsidP="00DA237A">
      <w:pPr>
        <w:pStyle w:val="Retraitcorpsdetexte"/>
        <w:ind w:left="720" w:right="14"/>
        <w:rPr>
          <w:rFonts w:ascii="Calibri" w:hAnsi="Calibri"/>
          <w:sz w:val="24"/>
          <w:szCs w:val="24"/>
        </w:rPr>
      </w:pPr>
      <w:r w:rsidRPr="00441F27">
        <w:rPr>
          <w:rFonts w:ascii="Calibri" w:hAnsi="Calibri"/>
          <w:sz w:val="24"/>
          <w:szCs w:val="24"/>
        </w:rPr>
        <w:t xml:space="preserve">Pour établir le revenu de référence, le ménage requérant doit fournir, soit pour </w:t>
      </w:r>
      <w:r>
        <w:rPr>
          <w:rFonts w:ascii="Calibri" w:hAnsi="Calibri"/>
          <w:sz w:val="24"/>
          <w:szCs w:val="24"/>
        </w:rPr>
        <w:t>l’année de son arrivée dans la c</w:t>
      </w:r>
      <w:r w:rsidRPr="00441F27">
        <w:rPr>
          <w:rFonts w:ascii="Calibri" w:hAnsi="Calibri"/>
          <w:sz w:val="24"/>
          <w:szCs w:val="24"/>
        </w:rPr>
        <w:t xml:space="preserve">oopérative ou, à défaut, pour les trois années précédant la demande, et ce, pour </w:t>
      </w:r>
      <w:r w:rsidRPr="00441F27">
        <w:rPr>
          <w:rFonts w:ascii="Calibri" w:hAnsi="Calibri"/>
          <w:b/>
          <w:sz w:val="24"/>
          <w:szCs w:val="24"/>
          <w:u w:val="single"/>
        </w:rPr>
        <w:t>toutes les personnes habitant le logement</w:t>
      </w:r>
      <w:r w:rsidRPr="00441F27">
        <w:rPr>
          <w:rFonts w:ascii="Calibri" w:hAnsi="Calibri"/>
          <w:sz w:val="24"/>
          <w:szCs w:val="24"/>
        </w:rPr>
        <w:t xml:space="preserve"> : </w:t>
      </w:r>
    </w:p>
    <w:p w14:paraId="29C37C48" w14:textId="77777777" w:rsidR="00DA237A" w:rsidRPr="00441F27" w:rsidRDefault="00DA237A" w:rsidP="00DA237A">
      <w:pPr>
        <w:pStyle w:val="Retraitcorpsdetexte"/>
        <w:widowControl w:val="0"/>
        <w:numPr>
          <w:ilvl w:val="0"/>
          <w:numId w:val="23"/>
        </w:numPr>
        <w:tabs>
          <w:tab w:val="left" w:pos="1080"/>
          <w:tab w:val="left" w:pos="1620"/>
        </w:tabs>
        <w:suppressAutoHyphens/>
        <w:spacing w:after="0"/>
        <w:ind w:left="1080" w:right="19"/>
        <w:jc w:val="both"/>
        <w:rPr>
          <w:rFonts w:ascii="Calibri" w:hAnsi="Calibri"/>
          <w:sz w:val="24"/>
          <w:szCs w:val="24"/>
        </w:rPr>
      </w:pPr>
      <w:proofErr w:type="gramStart"/>
      <w:r w:rsidRPr="00441F27">
        <w:rPr>
          <w:rFonts w:ascii="Calibri" w:hAnsi="Calibri"/>
          <w:sz w:val="24"/>
          <w:szCs w:val="24"/>
        </w:rPr>
        <w:t>l’avis</w:t>
      </w:r>
      <w:proofErr w:type="gramEnd"/>
      <w:r w:rsidRPr="00441F27">
        <w:rPr>
          <w:rFonts w:ascii="Calibri" w:hAnsi="Calibri"/>
          <w:sz w:val="24"/>
          <w:szCs w:val="24"/>
        </w:rPr>
        <w:t xml:space="preserve"> de cotisation fédéral de la dernière année;</w:t>
      </w:r>
    </w:p>
    <w:p w14:paraId="4B839AF1" w14:textId="77777777" w:rsidR="00DA237A" w:rsidRPr="00441F27" w:rsidRDefault="00DA237A" w:rsidP="00DA237A">
      <w:pPr>
        <w:pStyle w:val="Retraitcorpsdetexte"/>
        <w:widowControl w:val="0"/>
        <w:numPr>
          <w:ilvl w:val="0"/>
          <w:numId w:val="23"/>
        </w:numPr>
        <w:tabs>
          <w:tab w:val="left" w:pos="1080"/>
          <w:tab w:val="left" w:pos="1620"/>
        </w:tabs>
        <w:suppressAutoHyphens/>
        <w:spacing w:after="0"/>
        <w:ind w:left="1080" w:right="19"/>
        <w:jc w:val="both"/>
        <w:rPr>
          <w:rFonts w:ascii="Calibri" w:hAnsi="Calibri"/>
          <w:sz w:val="24"/>
          <w:szCs w:val="24"/>
        </w:rPr>
      </w:pPr>
      <w:proofErr w:type="gramStart"/>
      <w:r w:rsidRPr="00441F27">
        <w:rPr>
          <w:rFonts w:ascii="Calibri" w:hAnsi="Calibri"/>
          <w:sz w:val="24"/>
          <w:szCs w:val="24"/>
        </w:rPr>
        <w:t>la</w:t>
      </w:r>
      <w:proofErr w:type="gramEnd"/>
      <w:r w:rsidRPr="00441F27">
        <w:rPr>
          <w:rFonts w:ascii="Calibri" w:hAnsi="Calibri"/>
          <w:sz w:val="24"/>
          <w:szCs w:val="24"/>
        </w:rPr>
        <w:t xml:space="preserve"> déclaration d’impôt fédérale de la dernière année;</w:t>
      </w:r>
    </w:p>
    <w:p w14:paraId="12DBDFA7" w14:textId="77777777" w:rsidR="00DA237A" w:rsidRPr="00441F27" w:rsidRDefault="00DA237A" w:rsidP="00DA237A">
      <w:pPr>
        <w:pStyle w:val="Retraitcorpsdetexte"/>
        <w:widowControl w:val="0"/>
        <w:numPr>
          <w:ilvl w:val="0"/>
          <w:numId w:val="23"/>
        </w:numPr>
        <w:tabs>
          <w:tab w:val="left" w:pos="1080"/>
          <w:tab w:val="left" w:pos="1620"/>
        </w:tabs>
        <w:suppressAutoHyphens/>
        <w:spacing w:after="0"/>
        <w:ind w:left="1080" w:right="19"/>
        <w:jc w:val="both"/>
        <w:rPr>
          <w:rFonts w:ascii="Calibri" w:hAnsi="Calibri"/>
          <w:sz w:val="24"/>
          <w:szCs w:val="24"/>
        </w:rPr>
      </w:pPr>
      <w:proofErr w:type="gramStart"/>
      <w:r w:rsidRPr="00441F27">
        <w:rPr>
          <w:rFonts w:ascii="Calibri" w:hAnsi="Calibri"/>
          <w:sz w:val="24"/>
          <w:szCs w:val="24"/>
        </w:rPr>
        <w:t>le</w:t>
      </w:r>
      <w:proofErr w:type="gramEnd"/>
      <w:r w:rsidRPr="00441F27">
        <w:rPr>
          <w:rFonts w:ascii="Calibri" w:hAnsi="Calibri"/>
          <w:sz w:val="24"/>
          <w:szCs w:val="24"/>
        </w:rPr>
        <w:t xml:space="preserve"> cas échéant, copie du jugement de la Cour confirmant le montant de la pension alimentaire ou le relevé émis par Revenu Québec en vertu du programme de perception des pensions alimentaires.</w:t>
      </w:r>
    </w:p>
    <w:p w14:paraId="181FC3D1" w14:textId="77777777" w:rsidR="00DA237A" w:rsidRPr="00441F27" w:rsidRDefault="00DA237A" w:rsidP="00DA237A">
      <w:pPr>
        <w:pStyle w:val="Retraitcorpsdetexte"/>
        <w:ind w:left="720" w:right="19" w:hanging="360"/>
        <w:rPr>
          <w:rFonts w:ascii="Calibri" w:hAnsi="Calibri"/>
          <w:b/>
          <w:sz w:val="24"/>
          <w:szCs w:val="24"/>
        </w:rPr>
      </w:pPr>
      <w:r w:rsidRPr="00441F27">
        <w:rPr>
          <w:rFonts w:ascii="Calibri" w:hAnsi="Calibri"/>
          <w:b/>
          <w:sz w:val="24"/>
          <w:szCs w:val="24"/>
        </w:rPr>
        <w:t>7.2</w:t>
      </w:r>
      <w:r w:rsidRPr="00441F27">
        <w:rPr>
          <w:rFonts w:ascii="Calibri" w:hAnsi="Calibri"/>
          <w:b/>
          <w:sz w:val="24"/>
          <w:szCs w:val="24"/>
        </w:rPr>
        <w:tab/>
        <w:t>Revenu actuel</w:t>
      </w:r>
    </w:p>
    <w:p w14:paraId="15A7DA9B" w14:textId="77777777" w:rsidR="00DA237A" w:rsidRPr="00441F27" w:rsidRDefault="00DA237A" w:rsidP="00DA237A">
      <w:pPr>
        <w:pStyle w:val="Retraitcorpsdetexte"/>
        <w:ind w:left="720" w:right="19"/>
        <w:rPr>
          <w:rFonts w:ascii="Calibri" w:hAnsi="Calibri"/>
          <w:sz w:val="24"/>
          <w:szCs w:val="24"/>
        </w:rPr>
      </w:pPr>
      <w:r w:rsidRPr="00441F27">
        <w:rPr>
          <w:rFonts w:ascii="Calibri" w:hAnsi="Calibri"/>
          <w:sz w:val="24"/>
          <w:szCs w:val="24"/>
        </w:rPr>
        <w:t>Le ménage doit fournir les preuves de revenu applicables en fonction de sa situation actuelle.</w:t>
      </w:r>
    </w:p>
    <w:p w14:paraId="6197B75E" w14:textId="77777777" w:rsidR="00DA237A" w:rsidRPr="005040AA" w:rsidRDefault="00DA237A" w:rsidP="00DA237A">
      <w:pPr>
        <w:pStyle w:val="Retraitcorpsdetexte2"/>
        <w:ind w:left="1080" w:hanging="360"/>
        <w:rPr>
          <w:rFonts w:ascii="Calibri" w:hAnsi="Calibri"/>
          <w:sz w:val="24"/>
          <w:szCs w:val="24"/>
          <w:u w:val="single"/>
          <w14:shadow w14:blurRad="50800" w14:dist="38100" w14:dir="2700000" w14:sx="100000" w14:sy="100000" w14:kx="0" w14:ky="0" w14:algn="tl">
            <w14:srgbClr w14:val="000000">
              <w14:alpha w14:val="60000"/>
            </w14:srgbClr>
          </w14:shadow>
        </w:rPr>
      </w:pPr>
      <w:r w:rsidRPr="005040AA">
        <w:rPr>
          <w:rFonts w:ascii="Calibri" w:hAnsi="Calibri"/>
          <w:sz w:val="24"/>
          <w:szCs w:val="24"/>
          <w:u w:val="single"/>
          <w14:shadow w14:blurRad="50800" w14:dist="38100" w14:dir="2700000" w14:sx="100000" w14:sy="100000" w14:kx="0" w14:ky="0" w14:algn="tl">
            <w14:srgbClr w14:val="000000">
              <w14:alpha w14:val="60000"/>
            </w14:srgbClr>
          </w14:shadow>
        </w:rPr>
        <w:t>Pour les travailleurs</w:t>
      </w:r>
    </w:p>
    <w:p w14:paraId="14627CC0" w14:textId="77777777" w:rsidR="00DA237A" w:rsidRPr="005040AA" w:rsidRDefault="00DA237A" w:rsidP="00F71FAE">
      <w:pPr>
        <w:pStyle w:val="Retraitcorpsdetexte"/>
        <w:widowControl w:val="0"/>
        <w:numPr>
          <w:ilvl w:val="0"/>
          <w:numId w:val="4"/>
        </w:numPr>
        <w:tabs>
          <w:tab w:val="clear" w:pos="360"/>
          <w:tab w:val="left" w:pos="1080"/>
        </w:tabs>
        <w:suppressAutoHyphens/>
        <w:spacing w:after="0"/>
        <w:ind w:left="1080" w:right="19"/>
        <w:jc w:val="both"/>
        <w:rPr>
          <w:rFonts w:ascii="Calibri" w:hAnsi="Calibri"/>
          <w:sz w:val="24"/>
          <w:szCs w:val="24"/>
        </w:rPr>
      </w:pPr>
      <w:r w:rsidRPr="005040AA">
        <w:rPr>
          <w:rFonts w:ascii="Calibri" w:hAnsi="Calibri"/>
          <w:sz w:val="24"/>
          <w:szCs w:val="24"/>
        </w:rPr>
        <w:t>Une preuve de salaire du mois précédent.</w:t>
      </w:r>
    </w:p>
    <w:p w14:paraId="21587EEF" w14:textId="77777777" w:rsidR="00DA237A" w:rsidRPr="005040AA" w:rsidRDefault="00DA237A" w:rsidP="00DA237A">
      <w:pPr>
        <w:pStyle w:val="Retraitcorpsdetexte"/>
        <w:ind w:right="19"/>
        <w:rPr>
          <w:rFonts w:ascii="Calibri" w:hAnsi="Calibri"/>
          <w:sz w:val="24"/>
          <w:szCs w:val="24"/>
        </w:rPr>
      </w:pPr>
    </w:p>
    <w:p w14:paraId="5B0A5E9B" w14:textId="77777777" w:rsidR="00DA237A" w:rsidRPr="005040AA" w:rsidRDefault="00DA237A" w:rsidP="006012D3">
      <w:pPr>
        <w:pStyle w:val="Retraitcorpsdetexte2"/>
        <w:ind w:left="709"/>
        <w:rPr>
          <w:rFonts w:ascii="Calibri" w:hAnsi="Calibri"/>
          <w:sz w:val="24"/>
          <w:szCs w:val="24"/>
          <w:u w:val="single"/>
          <w14:shadow w14:blurRad="50800" w14:dist="38100" w14:dir="2700000" w14:sx="100000" w14:sy="100000" w14:kx="0" w14:ky="0" w14:algn="tl">
            <w14:srgbClr w14:val="000000">
              <w14:alpha w14:val="60000"/>
            </w14:srgbClr>
          </w14:shadow>
        </w:rPr>
      </w:pPr>
      <w:r w:rsidRPr="005040AA">
        <w:rPr>
          <w:rFonts w:ascii="Calibri" w:hAnsi="Calibri"/>
          <w:sz w:val="24"/>
          <w:szCs w:val="24"/>
          <w:u w:val="single"/>
          <w14:shadow w14:blurRad="50800" w14:dist="38100" w14:dir="2700000" w14:sx="100000" w14:sy="100000" w14:kx="0" w14:ky="0" w14:algn="tl">
            <w14:srgbClr w14:val="000000">
              <w14:alpha w14:val="60000"/>
            </w14:srgbClr>
          </w14:shadow>
        </w:rPr>
        <w:t>Pour les travailleurs autonomes</w:t>
      </w:r>
    </w:p>
    <w:p w14:paraId="37DC3A99" w14:textId="77777777" w:rsidR="00DA237A" w:rsidRPr="005040AA" w:rsidRDefault="00DA237A" w:rsidP="00DA237A">
      <w:pPr>
        <w:pStyle w:val="Retraitcorpsdetexte"/>
        <w:widowControl w:val="0"/>
        <w:numPr>
          <w:ilvl w:val="0"/>
          <w:numId w:val="4"/>
        </w:numPr>
        <w:tabs>
          <w:tab w:val="clear" w:pos="360"/>
          <w:tab w:val="left" w:pos="1080"/>
        </w:tabs>
        <w:suppressAutoHyphens/>
        <w:spacing w:after="0"/>
        <w:ind w:left="1080" w:right="19"/>
        <w:jc w:val="both"/>
        <w:rPr>
          <w:rFonts w:ascii="Calibri" w:hAnsi="Calibri"/>
          <w:sz w:val="24"/>
          <w:szCs w:val="24"/>
        </w:rPr>
      </w:pPr>
      <w:r w:rsidRPr="005040AA">
        <w:rPr>
          <w:rFonts w:ascii="Calibri" w:hAnsi="Calibri"/>
          <w:sz w:val="24"/>
          <w:szCs w:val="24"/>
        </w:rPr>
        <w:t>L’état des revenus et dépenses.</w:t>
      </w:r>
    </w:p>
    <w:p w14:paraId="16C0D4B4" w14:textId="579D7620" w:rsidR="00DA237A" w:rsidRDefault="00DA237A" w:rsidP="00DA237A">
      <w:pPr>
        <w:pStyle w:val="Retraitcorpsdetexte"/>
        <w:widowControl w:val="0"/>
        <w:numPr>
          <w:ilvl w:val="0"/>
          <w:numId w:val="4"/>
        </w:numPr>
        <w:tabs>
          <w:tab w:val="clear" w:pos="360"/>
          <w:tab w:val="left" w:pos="1080"/>
        </w:tabs>
        <w:suppressAutoHyphens/>
        <w:spacing w:after="0"/>
        <w:ind w:left="1080" w:right="19"/>
        <w:jc w:val="both"/>
        <w:rPr>
          <w:rFonts w:ascii="Calibri" w:hAnsi="Calibri"/>
          <w:sz w:val="24"/>
          <w:szCs w:val="24"/>
        </w:rPr>
      </w:pPr>
      <w:r w:rsidRPr="005040AA">
        <w:rPr>
          <w:rFonts w:ascii="Calibri" w:hAnsi="Calibri"/>
          <w:sz w:val="24"/>
          <w:szCs w:val="24"/>
        </w:rPr>
        <w:t>Le bilan (pour les actifs et les passifs).</w:t>
      </w:r>
    </w:p>
    <w:p w14:paraId="4EC98B42" w14:textId="14E75A04" w:rsidR="005040AA" w:rsidRDefault="005040AA" w:rsidP="005040AA">
      <w:pPr>
        <w:pStyle w:val="Retraitcorpsdetexte"/>
        <w:widowControl w:val="0"/>
        <w:tabs>
          <w:tab w:val="left" w:pos="1080"/>
        </w:tabs>
        <w:suppressAutoHyphens/>
        <w:spacing w:after="0"/>
        <w:ind w:right="19"/>
        <w:jc w:val="both"/>
        <w:rPr>
          <w:rFonts w:ascii="Calibri" w:hAnsi="Calibri"/>
          <w:sz w:val="24"/>
          <w:szCs w:val="24"/>
        </w:rPr>
      </w:pPr>
    </w:p>
    <w:p w14:paraId="0A75023B" w14:textId="45E33C71" w:rsidR="005040AA" w:rsidRDefault="005040AA" w:rsidP="005040AA">
      <w:pPr>
        <w:pStyle w:val="Retraitcorpsdetexte"/>
        <w:widowControl w:val="0"/>
        <w:tabs>
          <w:tab w:val="left" w:pos="1080"/>
        </w:tabs>
        <w:suppressAutoHyphens/>
        <w:spacing w:after="0"/>
        <w:ind w:right="19"/>
        <w:jc w:val="both"/>
        <w:rPr>
          <w:rFonts w:ascii="Calibri" w:hAnsi="Calibri"/>
          <w:sz w:val="24"/>
          <w:szCs w:val="24"/>
        </w:rPr>
      </w:pPr>
    </w:p>
    <w:p w14:paraId="39929EEE" w14:textId="77777777" w:rsidR="005040AA" w:rsidRPr="005040AA" w:rsidRDefault="005040AA" w:rsidP="005040AA">
      <w:pPr>
        <w:pStyle w:val="Retraitcorpsdetexte"/>
        <w:widowControl w:val="0"/>
        <w:tabs>
          <w:tab w:val="left" w:pos="1080"/>
        </w:tabs>
        <w:suppressAutoHyphens/>
        <w:spacing w:after="0"/>
        <w:ind w:right="19"/>
        <w:jc w:val="both"/>
        <w:rPr>
          <w:rFonts w:ascii="Calibri" w:hAnsi="Calibri"/>
          <w:sz w:val="24"/>
          <w:szCs w:val="24"/>
        </w:rPr>
      </w:pPr>
    </w:p>
    <w:p w14:paraId="7EACBE0D" w14:textId="77777777" w:rsidR="00DA237A" w:rsidRPr="005040AA" w:rsidRDefault="00DA237A" w:rsidP="00DA237A">
      <w:pPr>
        <w:pStyle w:val="Retraitcorpsdetexte"/>
        <w:ind w:right="19" w:hanging="360"/>
        <w:rPr>
          <w:rStyle w:val="Retraitcorpsdetexte2Car"/>
          <w:rFonts w:ascii="Calibri" w:hAnsi="Calibri"/>
          <w:b/>
          <w:i/>
          <w:sz w:val="24"/>
          <w:szCs w:val="24"/>
        </w:rPr>
      </w:pPr>
    </w:p>
    <w:p w14:paraId="4403EF8F" w14:textId="77777777" w:rsidR="00DA237A" w:rsidRPr="005040AA" w:rsidRDefault="00DA237A" w:rsidP="00DA237A">
      <w:pPr>
        <w:pStyle w:val="Retraitcorpsdetexte2"/>
        <w:ind w:left="1080" w:hanging="360"/>
        <w:rPr>
          <w:rFonts w:ascii="Calibri" w:hAnsi="Calibri"/>
          <w:sz w:val="24"/>
          <w:szCs w:val="24"/>
          <w:u w:val="single"/>
          <w14:shadow w14:blurRad="50800" w14:dist="38100" w14:dir="2700000" w14:sx="100000" w14:sy="100000" w14:kx="0" w14:ky="0" w14:algn="tl">
            <w14:srgbClr w14:val="000000">
              <w14:alpha w14:val="60000"/>
            </w14:srgbClr>
          </w14:shadow>
        </w:rPr>
      </w:pPr>
      <w:r w:rsidRPr="005040AA">
        <w:rPr>
          <w:rFonts w:ascii="Calibri" w:hAnsi="Calibri"/>
          <w:sz w:val="24"/>
          <w:szCs w:val="24"/>
          <w:u w:val="single"/>
          <w14:shadow w14:blurRad="50800" w14:dist="38100" w14:dir="2700000" w14:sx="100000" w14:sy="100000" w14:kx="0" w14:ky="0" w14:algn="tl">
            <w14:srgbClr w14:val="000000">
              <w14:alpha w14:val="60000"/>
            </w14:srgbClr>
          </w14:shadow>
        </w:rPr>
        <w:lastRenderedPageBreak/>
        <w:t>Pour les retraités</w:t>
      </w:r>
    </w:p>
    <w:p w14:paraId="660A1E15" w14:textId="77777777" w:rsidR="00DA237A" w:rsidRPr="005040AA" w:rsidRDefault="00DA237A" w:rsidP="00DA237A">
      <w:pPr>
        <w:pStyle w:val="Retraitcorpsdetexte"/>
        <w:widowControl w:val="0"/>
        <w:numPr>
          <w:ilvl w:val="0"/>
          <w:numId w:val="4"/>
        </w:numPr>
        <w:tabs>
          <w:tab w:val="clear" w:pos="360"/>
          <w:tab w:val="left" w:pos="720"/>
          <w:tab w:val="left" w:pos="1080"/>
        </w:tabs>
        <w:suppressAutoHyphens/>
        <w:spacing w:after="0"/>
        <w:ind w:left="1080" w:right="19"/>
        <w:jc w:val="both"/>
        <w:rPr>
          <w:rFonts w:ascii="Calibri" w:hAnsi="Calibri"/>
          <w:sz w:val="24"/>
          <w:szCs w:val="24"/>
        </w:rPr>
      </w:pPr>
      <w:r w:rsidRPr="005040AA">
        <w:rPr>
          <w:rFonts w:ascii="Calibri" w:hAnsi="Calibri"/>
          <w:sz w:val="24"/>
          <w:szCs w:val="24"/>
        </w:rPr>
        <w:t>Une preuve adéquate selon les sources de revenus de retraite (Pension de la</w:t>
      </w:r>
      <w:r>
        <w:rPr>
          <w:rFonts w:ascii="Calibri" w:hAnsi="Calibri"/>
          <w:sz w:val="24"/>
          <w:szCs w:val="24"/>
        </w:rPr>
        <w:t xml:space="preserve"> Sécurité de la vieillesse, Supplément de revenu garanti, Régie des rentes du </w:t>
      </w:r>
      <w:r w:rsidRPr="005040AA">
        <w:rPr>
          <w:rFonts w:ascii="Calibri" w:hAnsi="Calibri"/>
          <w:sz w:val="24"/>
          <w:szCs w:val="24"/>
        </w:rPr>
        <w:t>Québec, etc.).</w:t>
      </w:r>
    </w:p>
    <w:p w14:paraId="2D31035E" w14:textId="77777777" w:rsidR="00DA237A" w:rsidRPr="005040AA" w:rsidRDefault="00DA237A" w:rsidP="00DA237A">
      <w:pPr>
        <w:pStyle w:val="Retraitcorpsdetexte"/>
        <w:ind w:right="19" w:hanging="360"/>
        <w:rPr>
          <w:rFonts w:ascii="Arial" w:hAnsi="Arial"/>
          <w:sz w:val="24"/>
          <w:szCs w:val="24"/>
        </w:rPr>
      </w:pPr>
    </w:p>
    <w:p w14:paraId="4C5AEAAA" w14:textId="22D97B00" w:rsidR="00DA237A" w:rsidRPr="005040AA" w:rsidRDefault="00DA237A" w:rsidP="00DA237A">
      <w:pPr>
        <w:pStyle w:val="Retraitcorpsdetexte2"/>
        <w:ind w:left="1080" w:hanging="360"/>
        <w:rPr>
          <w:rFonts w:ascii="Calibri" w:hAnsi="Calibri"/>
          <w:sz w:val="24"/>
          <w:szCs w:val="24"/>
          <w:u w:val="single"/>
          <w14:shadow w14:blurRad="50800" w14:dist="38100" w14:dir="2700000" w14:sx="100000" w14:sy="100000" w14:kx="0" w14:ky="0" w14:algn="tl">
            <w14:srgbClr w14:val="000000">
              <w14:alpha w14:val="60000"/>
            </w14:srgbClr>
          </w14:shadow>
        </w:rPr>
      </w:pPr>
      <w:r w:rsidRPr="005040AA">
        <w:rPr>
          <w:rFonts w:ascii="Calibri" w:hAnsi="Calibri"/>
          <w:sz w:val="24"/>
          <w:szCs w:val="24"/>
          <w:u w:val="single"/>
          <w14:shadow w14:blurRad="50800" w14:dist="38100" w14:dir="2700000" w14:sx="100000" w14:sy="100000" w14:kx="0" w14:ky="0" w14:algn="tl">
            <w14:srgbClr w14:val="000000">
              <w14:alpha w14:val="60000"/>
            </w14:srgbClr>
          </w14:shadow>
        </w:rPr>
        <w:t>Pour les bénéficiaires d</w:t>
      </w:r>
      <w:r w:rsidR="006012D3" w:rsidRPr="005040AA">
        <w:rPr>
          <w:rFonts w:ascii="Calibri" w:hAnsi="Calibri"/>
          <w:sz w:val="24"/>
          <w:szCs w:val="24"/>
          <w:u w:val="single"/>
          <w14:shadow w14:blurRad="50800" w14:dist="38100" w14:dir="2700000" w14:sx="100000" w14:sy="100000" w14:kx="0" w14:ky="0" w14:algn="tl">
            <w14:srgbClr w14:val="000000">
              <w14:alpha w14:val="60000"/>
            </w14:srgbClr>
          </w14:shadow>
        </w:rPr>
        <w:t>u programme d’</w:t>
      </w:r>
      <w:r w:rsidRPr="005040AA">
        <w:rPr>
          <w:rFonts w:ascii="Calibri" w:hAnsi="Calibri"/>
          <w:sz w:val="24"/>
          <w:szCs w:val="24"/>
          <w:u w:val="single"/>
          <w14:shadow w14:blurRad="50800" w14:dist="38100" w14:dir="2700000" w14:sx="100000" w14:sy="100000" w14:kx="0" w14:ky="0" w14:algn="tl">
            <w14:srgbClr w14:val="000000">
              <w14:alpha w14:val="60000"/>
            </w14:srgbClr>
          </w14:shadow>
        </w:rPr>
        <w:t>aide sociale</w:t>
      </w:r>
    </w:p>
    <w:p w14:paraId="56E95A77" w14:textId="77777777" w:rsidR="00DA237A" w:rsidRPr="005040AA" w:rsidRDefault="00DA237A" w:rsidP="00DA237A">
      <w:pPr>
        <w:pStyle w:val="Retraitcorpsdetexte"/>
        <w:widowControl w:val="0"/>
        <w:numPr>
          <w:ilvl w:val="0"/>
          <w:numId w:val="3"/>
        </w:numPr>
        <w:tabs>
          <w:tab w:val="left" w:pos="1080"/>
        </w:tabs>
        <w:suppressAutoHyphens/>
        <w:spacing w:after="0"/>
        <w:ind w:left="1080" w:right="19"/>
        <w:jc w:val="both"/>
        <w:rPr>
          <w:rFonts w:ascii="Calibri" w:hAnsi="Calibri"/>
          <w:sz w:val="24"/>
          <w:szCs w:val="24"/>
        </w:rPr>
      </w:pPr>
      <w:r w:rsidRPr="005040AA">
        <w:rPr>
          <w:rFonts w:ascii="Calibri" w:hAnsi="Calibri"/>
          <w:sz w:val="24"/>
          <w:szCs w:val="24"/>
        </w:rPr>
        <w:t>La lettre du bureau d’aide sociale intitulée « avis de décision » indiquant le barème/catégorie.</w:t>
      </w:r>
    </w:p>
    <w:p w14:paraId="514077D9" w14:textId="77777777" w:rsidR="00DA237A" w:rsidRPr="005040AA" w:rsidRDefault="00DA237A" w:rsidP="00F71FAE">
      <w:pPr>
        <w:pStyle w:val="Retraitcorpsdetexte"/>
        <w:widowControl w:val="0"/>
        <w:numPr>
          <w:ilvl w:val="0"/>
          <w:numId w:val="3"/>
        </w:numPr>
        <w:tabs>
          <w:tab w:val="left" w:pos="1080"/>
        </w:tabs>
        <w:suppressAutoHyphens/>
        <w:spacing w:after="0"/>
        <w:ind w:left="1080" w:right="19"/>
        <w:jc w:val="both"/>
        <w:rPr>
          <w:rFonts w:ascii="Calibri" w:hAnsi="Calibri"/>
          <w:sz w:val="24"/>
          <w:szCs w:val="24"/>
        </w:rPr>
      </w:pPr>
      <w:r w:rsidRPr="005040AA">
        <w:rPr>
          <w:rFonts w:ascii="Calibri" w:hAnsi="Calibri"/>
          <w:sz w:val="24"/>
          <w:szCs w:val="24"/>
        </w:rPr>
        <w:t>Le détail des montants à chaque changement de situation.</w:t>
      </w:r>
    </w:p>
    <w:p w14:paraId="314299E6" w14:textId="77777777" w:rsidR="00DA237A" w:rsidRPr="005040AA" w:rsidRDefault="00DA237A" w:rsidP="00DA237A">
      <w:pPr>
        <w:pStyle w:val="Retraitcorpsdetexte"/>
        <w:ind w:left="2124" w:right="19"/>
        <w:rPr>
          <w:rFonts w:ascii="Calibri" w:hAnsi="Calibri"/>
          <w:sz w:val="24"/>
          <w:szCs w:val="24"/>
        </w:rPr>
      </w:pPr>
    </w:p>
    <w:p w14:paraId="6316CCC4" w14:textId="77777777" w:rsidR="00DA237A" w:rsidRPr="005040AA" w:rsidRDefault="00DA237A" w:rsidP="006012D3">
      <w:pPr>
        <w:pStyle w:val="Retraitcorpsdetexte2"/>
        <w:ind w:left="709"/>
        <w:rPr>
          <w:rFonts w:ascii="Calibri" w:hAnsi="Calibri"/>
          <w:sz w:val="24"/>
          <w:szCs w:val="24"/>
          <w:u w:val="single"/>
          <w14:shadow w14:blurRad="50800" w14:dist="38100" w14:dir="2700000" w14:sx="100000" w14:sy="100000" w14:kx="0" w14:ky="0" w14:algn="tl">
            <w14:srgbClr w14:val="000000">
              <w14:alpha w14:val="60000"/>
            </w14:srgbClr>
          </w14:shadow>
        </w:rPr>
      </w:pPr>
      <w:r w:rsidRPr="005040AA">
        <w:rPr>
          <w:rFonts w:ascii="Calibri" w:hAnsi="Calibri"/>
          <w:sz w:val="24"/>
          <w:szCs w:val="24"/>
          <w:u w:val="single"/>
          <w14:shadow w14:blurRad="50800" w14:dist="38100" w14:dir="2700000" w14:sx="100000" w14:sy="100000" w14:kx="0" w14:ky="0" w14:algn="tl">
            <w14:srgbClr w14:val="000000">
              <w14:alpha w14:val="60000"/>
            </w14:srgbClr>
          </w14:shadow>
        </w:rPr>
        <w:t>Pour les prestataires de l’assurance-emploi (chômage)</w:t>
      </w:r>
    </w:p>
    <w:p w14:paraId="7CBA6E97" w14:textId="77777777" w:rsidR="00DA237A" w:rsidRPr="005040AA" w:rsidRDefault="00DA237A" w:rsidP="00DA237A">
      <w:pPr>
        <w:pStyle w:val="Retraitcorpsdetexte2"/>
        <w:rPr>
          <w:sz w:val="24"/>
          <w:szCs w:val="24"/>
        </w:rPr>
      </w:pPr>
    </w:p>
    <w:p w14:paraId="17318C92" w14:textId="77777777" w:rsidR="00DA237A" w:rsidRPr="005040AA" w:rsidRDefault="00DA237A" w:rsidP="00DA237A">
      <w:pPr>
        <w:pStyle w:val="Retraitcorpsdetexte"/>
        <w:widowControl w:val="0"/>
        <w:numPr>
          <w:ilvl w:val="0"/>
          <w:numId w:val="20"/>
        </w:numPr>
        <w:tabs>
          <w:tab w:val="left" w:pos="1080"/>
        </w:tabs>
        <w:suppressAutoHyphens/>
        <w:spacing w:after="0"/>
        <w:ind w:left="1080" w:right="19"/>
        <w:jc w:val="both"/>
        <w:rPr>
          <w:rFonts w:ascii="Calibri" w:hAnsi="Calibri"/>
          <w:sz w:val="24"/>
          <w:szCs w:val="24"/>
        </w:rPr>
      </w:pPr>
      <w:r w:rsidRPr="005040AA">
        <w:rPr>
          <w:rFonts w:ascii="Calibri" w:hAnsi="Calibri"/>
          <w:sz w:val="24"/>
          <w:szCs w:val="24"/>
        </w:rPr>
        <w:t>La lettre d’admissibilité indiquant le montant brut des prestations.</w:t>
      </w:r>
    </w:p>
    <w:p w14:paraId="62EA7E4D" w14:textId="77777777" w:rsidR="00DA237A" w:rsidRPr="00441F27" w:rsidRDefault="00DA237A" w:rsidP="00DA237A">
      <w:pPr>
        <w:pStyle w:val="Retraitcorpsdetexte"/>
        <w:ind w:right="19"/>
        <w:rPr>
          <w:rFonts w:ascii="Calibri" w:hAnsi="Calibri"/>
          <w:sz w:val="24"/>
          <w:szCs w:val="24"/>
        </w:rPr>
      </w:pPr>
    </w:p>
    <w:p w14:paraId="58FC31D4" w14:textId="77777777" w:rsidR="00DA237A" w:rsidRPr="005040AA" w:rsidRDefault="00DA237A" w:rsidP="00D74226">
      <w:pPr>
        <w:pStyle w:val="Retraitcorpsdetexte2"/>
        <w:ind w:left="709"/>
        <w:rPr>
          <w:rFonts w:ascii="Calibri" w:hAnsi="Calibri"/>
          <w:sz w:val="24"/>
          <w:szCs w:val="24"/>
          <w:u w:val="single"/>
          <w14:shadow w14:blurRad="50800" w14:dist="38100" w14:dir="2700000" w14:sx="100000" w14:sy="100000" w14:kx="0" w14:ky="0" w14:algn="tl">
            <w14:srgbClr w14:val="000000">
              <w14:alpha w14:val="60000"/>
            </w14:srgbClr>
          </w14:shadow>
        </w:rPr>
      </w:pPr>
      <w:r w:rsidRPr="005040AA">
        <w:rPr>
          <w:rFonts w:ascii="Calibri" w:hAnsi="Calibri"/>
          <w:sz w:val="24"/>
          <w:szCs w:val="24"/>
          <w:u w:val="single"/>
          <w14:shadow w14:blurRad="50800" w14:dist="38100" w14:dir="2700000" w14:sx="100000" w14:sy="100000" w14:kx="0" w14:ky="0" w14:algn="tl">
            <w14:srgbClr w14:val="000000">
              <w14:alpha w14:val="60000"/>
            </w14:srgbClr>
          </w14:shadow>
        </w:rPr>
        <w:t>Pour tout autre type de revenu : pension alimentaire, SAAQ (Société d’assurance automobile du Québec), CSST (Commission de la santé et de la sécurité au travail), IVAC (Indemnisation des victimes d’actes criminels), bourses d’études, etc.</w:t>
      </w:r>
    </w:p>
    <w:p w14:paraId="5E107465" w14:textId="77777777" w:rsidR="00DA237A" w:rsidRPr="005040AA" w:rsidRDefault="00DA237A" w:rsidP="00DA237A">
      <w:pPr>
        <w:pStyle w:val="Retraitcorpsdetexte"/>
        <w:widowControl w:val="0"/>
        <w:numPr>
          <w:ilvl w:val="0"/>
          <w:numId w:val="21"/>
        </w:numPr>
        <w:tabs>
          <w:tab w:val="left" w:pos="1080"/>
        </w:tabs>
        <w:suppressAutoHyphens/>
        <w:spacing w:after="0"/>
        <w:ind w:left="1080" w:right="19"/>
        <w:jc w:val="both"/>
        <w:rPr>
          <w:rFonts w:ascii="Calibri" w:hAnsi="Calibri"/>
          <w:sz w:val="24"/>
          <w:szCs w:val="24"/>
        </w:rPr>
      </w:pPr>
      <w:r w:rsidRPr="005040AA">
        <w:rPr>
          <w:rFonts w:ascii="Calibri" w:hAnsi="Calibri"/>
          <w:sz w:val="24"/>
          <w:szCs w:val="24"/>
        </w:rPr>
        <w:t>Toute preuve adéquate.</w:t>
      </w:r>
    </w:p>
    <w:p w14:paraId="384E337D" w14:textId="77777777" w:rsidR="00DA237A" w:rsidRDefault="00DA237A" w:rsidP="00DA237A">
      <w:pPr>
        <w:pStyle w:val="Retraitcorpsdetexte"/>
        <w:tabs>
          <w:tab w:val="left" w:pos="1080"/>
        </w:tabs>
        <w:ind w:right="19"/>
        <w:rPr>
          <w:rFonts w:ascii="Calibri" w:hAnsi="Calibri"/>
          <w:sz w:val="24"/>
          <w:szCs w:val="24"/>
        </w:rPr>
      </w:pPr>
    </w:p>
    <w:p w14:paraId="6BA1618E" w14:textId="77777777" w:rsidR="00DA237A" w:rsidRPr="005040AA" w:rsidRDefault="00DA237A" w:rsidP="00DA237A">
      <w:pPr>
        <w:pStyle w:val="Retraitcorpsdetexte"/>
        <w:ind w:left="720" w:right="19" w:hanging="360"/>
        <w:rPr>
          <w:rFonts w:ascii="Calibri" w:hAnsi="Calibri"/>
          <w:b/>
          <w:sz w:val="24"/>
          <w:szCs w:val="24"/>
        </w:rPr>
      </w:pPr>
      <w:bookmarkStart w:id="7" w:name="_Toc87087271"/>
      <w:r w:rsidRPr="005040AA">
        <w:rPr>
          <w:rFonts w:ascii="Calibri" w:hAnsi="Calibri"/>
          <w:b/>
          <w:sz w:val="24"/>
          <w:szCs w:val="24"/>
        </w:rPr>
        <w:t>7.3</w:t>
      </w:r>
      <w:r w:rsidRPr="005040AA">
        <w:rPr>
          <w:rFonts w:ascii="Calibri" w:hAnsi="Calibri"/>
          <w:b/>
          <w:sz w:val="24"/>
          <w:szCs w:val="24"/>
        </w:rPr>
        <w:tab/>
        <w:t>Non considéré comme revenu (selon l’entente avec la SCHL) :</w:t>
      </w:r>
      <w:bookmarkEnd w:id="7"/>
    </w:p>
    <w:p w14:paraId="29286E16" w14:textId="77777777" w:rsidR="00DA237A" w:rsidRPr="005040AA" w:rsidRDefault="00DA237A" w:rsidP="00F71FAE">
      <w:pPr>
        <w:pStyle w:val="Retraitcorpsdetexte2"/>
        <w:ind w:left="709"/>
        <w:rPr>
          <w:rFonts w:ascii="Calibri" w:hAnsi="Calibri"/>
          <w:sz w:val="24"/>
          <w:szCs w:val="24"/>
          <w:u w:val="single"/>
          <w14:shadow w14:blurRad="50800" w14:dist="38100" w14:dir="2700000" w14:sx="100000" w14:sy="100000" w14:kx="0" w14:ky="0" w14:algn="tl">
            <w14:srgbClr w14:val="000000">
              <w14:alpha w14:val="60000"/>
            </w14:srgbClr>
          </w14:shadow>
        </w:rPr>
      </w:pPr>
      <w:r w:rsidRPr="005040AA">
        <w:rPr>
          <w:rFonts w:ascii="Calibri" w:hAnsi="Calibri"/>
          <w:sz w:val="24"/>
          <w:szCs w:val="24"/>
          <w:u w:val="single"/>
          <w14:shadow w14:blurRad="50800" w14:dist="38100" w14:dir="2700000" w14:sx="100000" w14:sy="100000" w14:kx="0" w14:ky="0" w14:algn="tl">
            <w14:srgbClr w14:val="000000">
              <w14:alpha w14:val="60000"/>
            </w14:srgbClr>
          </w14:shadow>
        </w:rPr>
        <w:t>Enfants à charge</w:t>
      </w:r>
    </w:p>
    <w:p w14:paraId="0F14123E" w14:textId="77777777" w:rsidR="00DA237A" w:rsidRPr="005040AA" w:rsidRDefault="00DA237A" w:rsidP="00DA237A">
      <w:pPr>
        <w:pStyle w:val="Retraitcorpsdetexte"/>
        <w:widowControl w:val="0"/>
        <w:numPr>
          <w:ilvl w:val="0"/>
          <w:numId w:val="25"/>
        </w:numPr>
        <w:tabs>
          <w:tab w:val="left" w:pos="1080"/>
        </w:tabs>
        <w:suppressAutoHyphens/>
        <w:spacing w:after="0"/>
        <w:ind w:left="1080" w:right="19"/>
        <w:jc w:val="both"/>
        <w:rPr>
          <w:rFonts w:ascii="Calibri" w:hAnsi="Calibri"/>
          <w:sz w:val="24"/>
          <w:szCs w:val="24"/>
        </w:rPr>
      </w:pPr>
      <w:r w:rsidRPr="005040AA">
        <w:rPr>
          <w:rFonts w:ascii="Calibri" w:hAnsi="Calibri"/>
          <w:sz w:val="24"/>
          <w:szCs w:val="24"/>
        </w:rPr>
        <w:t>Les bourses d’études et autres revenus des enfants à charge. Une preuve d’études à temps plein</w:t>
      </w:r>
      <w:r w:rsidRPr="005040AA">
        <w:rPr>
          <w:rStyle w:val="Appelnotedebasdep"/>
          <w:rFonts w:ascii="Calibri" w:hAnsi="Calibri"/>
          <w:sz w:val="24"/>
          <w:szCs w:val="24"/>
        </w:rPr>
        <w:footnoteReference w:id="1"/>
      </w:r>
      <w:r w:rsidRPr="005040AA">
        <w:rPr>
          <w:rFonts w:ascii="Calibri" w:hAnsi="Calibri"/>
          <w:sz w:val="24"/>
          <w:szCs w:val="24"/>
        </w:rPr>
        <w:t xml:space="preserve"> est exigée pour tous les enfants âgés de plus de 18 ans.</w:t>
      </w:r>
    </w:p>
    <w:p w14:paraId="100C9C9C" w14:textId="77777777" w:rsidR="00DA237A" w:rsidRPr="005040AA" w:rsidRDefault="00DA237A" w:rsidP="00DA237A">
      <w:pPr>
        <w:pStyle w:val="Retraitcorpsdetexte2"/>
        <w:tabs>
          <w:tab w:val="left" w:pos="1440"/>
        </w:tabs>
        <w:ind w:left="1440" w:hanging="360"/>
        <w:rPr>
          <w:rFonts w:ascii="Calibri" w:hAnsi="Calibri"/>
          <w:sz w:val="24"/>
          <w:szCs w:val="24"/>
        </w:rPr>
      </w:pPr>
    </w:p>
    <w:p w14:paraId="4EE0B61B" w14:textId="77777777" w:rsidR="00DA237A" w:rsidRPr="005040AA" w:rsidRDefault="00DA237A" w:rsidP="00F71FAE">
      <w:pPr>
        <w:pStyle w:val="Retraitcorpsdetexte2"/>
        <w:ind w:left="709"/>
        <w:rPr>
          <w:rFonts w:ascii="Calibri" w:hAnsi="Calibri"/>
          <w:sz w:val="24"/>
          <w:szCs w:val="24"/>
          <w:u w:val="single"/>
          <w14:shadow w14:blurRad="50800" w14:dist="38100" w14:dir="2700000" w14:sx="100000" w14:sy="100000" w14:kx="0" w14:ky="0" w14:algn="tl">
            <w14:srgbClr w14:val="000000">
              <w14:alpha w14:val="60000"/>
            </w14:srgbClr>
          </w14:shadow>
        </w:rPr>
      </w:pPr>
      <w:r w:rsidRPr="005040AA">
        <w:rPr>
          <w:rFonts w:ascii="Calibri" w:hAnsi="Calibri"/>
          <w:sz w:val="24"/>
          <w:szCs w:val="24"/>
          <w:u w:val="single"/>
          <w14:shadow w14:blurRad="50800" w14:dist="38100" w14:dir="2700000" w14:sx="100000" w14:sy="100000" w14:kx="0" w14:ky="0" w14:algn="tl">
            <w14:srgbClr w14:val="000000">
              <w14:alpha w14:val="60000"/>
            </w14:srgbClr>
          </w14:shadow>
        </w:rPr>
        <w:t>Occupants en général</w:t>
      </w:r>
    </w:p>
    <w:p w14:paraId="1DB714CF" w14:textId="77777777" w:rsidR="00DA237A" w:rsidRPr="005040AA" w:rsidRDefault="00DA237A" w:rsidP="00DA237A">
      <w:pPr>
        <w:pStyle w:val="Retraitcorpsdetexte"/>
        <w:widowControl w:val="0"/>
        <w:numPr>
          <w:ilvl w:val="0"/>
          <w:numId w:val="26"/>
        </w:numPr>
        <w:tabs>
          <w:tab w:val="left" w:pos="1080"/>
        </w:tabs>
        <w:suppressAutoHyphens/>
        <w:spacing w:after="0"/>
        <w:ind w:left="1080" w:right="19"/>
        <w:jc w:val="both"/>
        <w:rPr>
          <w:rFonts w:ascii="Calibri" w:hAnsi="Calibri"/>
          <w:sz w:val="24"/>
          <w:szCs w:val="24"/>
        </w:rPr>
      </w:pPr>
      <w:r w:rsidRPr="005040AA">
        <w:rPr>
          <w:rFonts w:ascii="Calibri" w:hAnsi="Calibri"/>
          <w:sz w:val="24"/>
          <w:szCs w:val="24"/>
        </w:rPr>
        <w:t>Indemnités de séjour ou de voyage à l’extérieur.</w:t>
      </w:r>
    </w:p>
    <w:p w14:paraId="13A60B5D" w14:textId="77777777" w:rsidR="00DA237A" w:rsidRPr="005040AA" w:rsidRDefault="00DA237A" w:rsidP="00DA237A">
      <w:pPr>
        <w:pStyle w:val="Retraitcorpsdetexte"/>
        <w:widowControl w:val="0"/>
        <w:numPr>
          <w:ilvl w:val="0"/>
          <w:numId w:val="26"/>
        </w:numPr>
        <w:tabs>
          <w:tab w:val="left" w:pos="1080"/>
        </w:tabs>
        <w:suppressAutoHyphens/>
        <w:spacing w:after="0"/>
        <w:ind w:left="1080" w:right="19"/>
        <w:jc w:val="both"/>
        <w:rPr>
          <w:rFonts w:ascii="Calibri" w:hAnsi="Calibri"/>
          <w:sz w:val="24"/>
          <w:szCs w:val="24"/>
        </w:rPr>
      </w:pPr>
      <w:r w:rsidRPr="005040AA">
        <w:rPr>
          <w:rFonts w:ascii="Calibri" w:hAnsi="Calibri"/>
          <w:sz w:val="24"/>
          <w:szCs w:val="24"/>
        </w:rPr>
        <w:t>Prêts étudiants.</w:t>
      </w:r>
    </w:p>
    <w:p w14:paraId="640EB12B" w14:textId="77777777" w:rsidR="00DA237A" w:rsidRPr="005040AA" w:rsidRDefault="00DA237A" w:rsidP="00DA237A">
      <w:pPr>
        <w:pStyle w:val="Retraitcorpsdetexte"/>
        <w:widowControl w:val="0"/>
        <w:numPr>
          <w:ilvl w:val="0"/>
          <w:numId w:val="26"/>
        </w:numPr>
        <w:tabs>
          <w:tab w:val="num" w:pos="1080"/>
          <w:tab w:val="left" w:pos="1800"/>
        </w:tabs>
        <w:suppressAutoHyphens/>
        <w:spacing w:after="0"/>
        <w:ind w:left="1080" w:right="19"/>
        <w:jc w:val="both"/>
        <w:rPr>
          <w:rFonts w:ascii="Calibri" w:hAnsi="Calibri"/>
          <w:sz w:val="24"/>
          <w:szCs w:val="24"/>
        </w:rPr>
      </w:pPr>
      <w:r w:rsidRPr="005040AA">
        <w:rPr>
          <w:rFonts w:ascii="Calibri" w:hAnsi="Calibri"/>
          <w:sz w:val="24"/>
          <w:szCs w:val="24"/>
        </w:rPr>
        <w:t>Les gains en capital tels que les indemnités d’assurance, les héritages, les gains à la loterie, les indemnités d’incapacité, les gains perçus sur la vente d’effets personnels. Les intérêts gagnés sur ces gains font toutefois partie du revenu.</w:t>
      </w:r>
    </w:p>
    <w:p w14:paraId="22AFBC47" w14:textId="77777777" w:rsidR="00DA237A" w:rsidRPr="005040AA" w:rsidRDefault="00DA237A" w:rsidP="00DA237A">
      <w:pPr>
        <w:pStyle w:val="Retraitcorpsdetexte"/>
        <w:widowControl w:val="0"/>
        <w:numPr>
          <w:ilvl w:val="0"/>
          <w:numId w:val="27"/>
        </w:numPr>
        <w:tabs>
          <w:tab w:val="left" w:pos="1080"/>
        </w:tabs>
        <w:suppressAutoHyphens/>
        <w:spacing w:after="0"/>
        <w:ind w:left="1080" w:right="19"/>
        <w:jc w:val="both"/>
        <w:rPr>
          <w:rFonts w:ascii="Calibri" w:hAnsi="Calibri"/>
          <w:sz w:val="24"/>
          <w:szCs w:val="24"/>
        </w:rPr>
      </w:pPr>
      <w:r w:rsidRPr="005040AA">
        <w:rPr>
          <w:rFonts w:ascii="Calibri" w:hAnsi="Calibri"/>
          <w:sz w:val="24"/>
          <w:szCs w:val="24"/>
        </w:rPr>
        <w:t xml:space="preserve">Aide reçue pour fins spéciales (exemple : un montant de l’assistance-emploi pour alimentation spéciale pour le diabète, un montant pour l’aide à domicile pour une personne handicapée, les frais de garderie pour les bénéficiaires de l’assistance-emploi, la compensation TVQ, le </w:t>
      </w:r>
      <w:proofErr w:type="spellStart"/>
      <w:r w:rsidRPr="005040AA">
        <w:rPr>
          <w:rFonts w:ascii="Calibri" w:hAnsi="Calibri"/>
          <w:sz w:val="24"/>
          <w:szCs w:val="24"/>
        </w:rPr>
        <w:t>mondant</w:t>
      </w:r>
      <w:proofErr w:type="spellEnd"/>
      <w:r w:rsidRPr="005040AA">
        <w:rPr>
          <w:rFonts w:ascii="Calibri" w:hAnsi="Calibri"/>
          <w:sz w:val="24"/>
          <w:szCs w:val="24"/>
        </w:rPr>
        <w:t xml:space="preserve"> </w:t>
      </w:r>
      <w:proofErr w:type="gramStart"/>
      <w:r w:rsidRPr="005040AA">
        <w:rPr>
          <w:rFonts w:ascii="Calibri" w:hAnsi="Calibri"/>
          <w:sz w:val="24"/>
          <w:szCs w:val="24"/>
        </w:rPr>
        <w:t>alloué</w:t>
      </w:r>
      <w:proofErr w:type="gramEnd"/>
      <w:r w:rsidRPr="005040AA">
        <w:rPr>
          <w:rFonts w:ascii="Calibri" w:hAnsi="Calibri"/>
          <w:sz w:val="24"/>
          <w:szCs w:val="24"/>
        </w:rPr>
        <w:t xml:space="preserve"> pour défrayer les frais scolaires, etc.).</w:t>
      </w:r>
    </w:p>
    <w:p w14:paraId="4AD6BAB9" w14:textId="77777777" w:rsidR="00DA237A" w:rsidRPr="005040AA" w:rsidRDefault="00DA237A" w:rsidP="00DA237A">
      <w:pPr>
        <w:pStyle w:val="Retraitcorpsdetexte"/>
        <w:widowControl w:val="0"/>
        <w:numPr>
          <w:ilvl w:val="0"/>
          <w:numId w:val="27"/>
        </w:numPr>
        <w:tabs>
          <w:tab w:val="left" w:pos="1080"/>
        </w:tabs>
        <w:suppressAutoHyphens/>
        <w:spacing w:after="0"/>
        <w:ind w:left="1080" w:right="19"/>
        <w:jc w:val="both"/>
        <w:rPr>
          <w:rFonts w:ascii="Calibri" w:hAnsi="Calibri"/>
          <w:sz w:val="24"/>
          <w:szCs w:val="24"/>
        </w:rPr>
      </w:pPr>
      <w:r w:rsidRPr="005040AA">
        <w:rPr>
          <w:rFonts w:ascii="Calibri" w:hAnsi="Calibri"/>
          <w:sz w:val="24"/>
          <w:szCs w:val="24"/>
        </w:rPr>
        <w:t>Prestation fiscale canadienne pour enfants, allocations familiales.</w:t>
      </w:r>
    </w:p>
    <w:p w14:paraId="2AC61743" w14:textId="3406FB58" w:rsidR="00DA237A" w:rsidRPr="005040AA" w:rsidRDefault="00D74226" w:rsidP="00DA237A">
      <w:pPr>
        <w:pStyle w:val="Retraitcorpsdetexte"/>
        <w:widowControl w:val="0"/>
        <w:numPr>
          <w:ilvl w:val="0"/>
          <w:numId w:val="27"/>
        </w:numPr>
        <w:tabs>
          <w:tab w:val="left" w:pos="1080"/>
        </w:tabs>
        <w:suppressAutoHyphens/>
        <w:spacing w:after="0"/>
        <w:ind w:left="1080" w:right="19"/>
        <w:jc w:val="both"/>
        <w:rPr>
          <w:rFonts w:ascii="Calibri" w:hAnsi="Calibri"/>
          <w:sz w:val="24"/>
          <w:szCs w:val="24"/>
        </w:rPr>
      </w:pPr>
      <w:r w:rsidRPr="005040AA">
        <w:rPr>
          <w:rFonts w:ascii="Calibri" w:hAnsi="Calibri"/>
          <w:sz w:val="24"/>
          <w:szCs w:val="24"/>
        </w:rPr>
        <w:t xml:space="preserve">Crédit pour la </w:t>
      </w:r>
      <w:r w:rsidR="00DA237A" w:rsidRPr="005040AA">
        <w:rPr>
          <w:rFonts w:ascii="Calibri" w:hAnsi="Calibri"/>
          <w:sz w:val="24"/>
          <w:szCs w:val="24"/>
        </w:rPr>
        <w:t xml:space="preserve">TPS </w:t>
      </w:r>
      <w:r w:rsidRPr="005040AA">
        <w:rPr>
          <w:rFonts w:ascii="Calibri" w:hAnsi="Calibri"/>
          <w:sz w:val="24"/>
          <w:szCs w:val="24"/>
        </w:rPr>
        <w:t xml:space="preserve">(fédéral) </w:t>
      </w:r>
      <w:r w:rsidR="00DA237A" w:rsidRPr="005040AA">
        <w:rPr>
          <w:rFonts w:ascii="Calibri" w:hAnsi="Calibri"/>
          <w:sz w:val="24"/>
          <w:szCs w:val="24"/>
        </w:rPr>
        <w:t xml:space="preserve">et </w:t>
      </w:r>
      <w:r w:rsidRPr="005040AA">
        <w:rPr>
          <w:rFonts w:ascii="Calibri" w:hAnsi="Calibri"/>
          <w:sz w:val="24"/>
          <w:szCs w:val="24"/>
        </w:rPr>
        <w:t>crédit Solidarité (Québec)</w:t>
      </w:r>
      <w:r w:rsidR="00DA237A" w:rsidRPr="005040AA">
        <w:rPr>
          <w:rFonts w:ascii="Calibri" w:hAnsi="Calibri"/>
          <w:sz w:val="24"/>
          <w:szCs w:val="24"/>
        </w:rPr>
        <w:t>.</w:t>
      </w:r>
    </w:p>
    <w:p w14:paraId="0C7726D5" w14:textId="77777777" w:rsidR="00DA237A" w:rsidRPr="00441F27" w:rsidRDefault="00DA237A" w:rsidP="00DA237A">
      <w:pPr>
        <w:pStyle w:val="Retraitcorpsdetexte"/>
        <w:widowControl w:val="0"/>
        <w:numPr>
          <w:ilvl w:val="0"/>
          <w:numId w:val="27"/>
        </w:numPr>
        <w:tabs>
          <w:tab w:val="left" w:pos="1080"/>
        </w:tabs>
        <w:suppressAutoHyphens/>
        <w:spacing w:after="0"/>
        <w:ind w:left="1080" w:right="19"/>
        <w:jc w:val="both"/>
        <w:rPr>
          <w:rFonts w:ascii="Calibri" w:hAnsi="Calibri"/>
          <w:sz w:val="24"/>
          <w:szCs w:val="24"/>
        </w:rPr>
      </w:pPr>
      <w:r w:rsidRPr="005040AA">
        <w:rPr>
          <w:rFonts w:ascii="Calibri" w:hAnsi="Calibri"/>
          <w:sz w:val="24"/>
          <w:szCs w:val="24"/>
        </w:rPr>
        <w:t xml:space="preserve">Premier retrait d’un fonds de placement enregistré (FPE, REER). Seul le </w:t>
      </w:r>
      <w:r w:rsidRPr="005040AA">
        <w:rPr>
          <w:rFonts w:ascii="Calibri" w:hAnsi="Calibri"/>
          <w:sz w:val="24"/>
          <w:szCs w:val="24"/>
        </w:rPr>
        <w:lastRenderedPageBreak/>
        <w:t>premier retrait n’est pas considéré comme un revenu, qu’il corresponde ou non à la totalité du montant placé. Les autres retraits sont considérés à titre</w:t>
      </w:r>
      <w:r w:rsidRPr="00441F27">
        <w:rPr>
          <w:rFonts w:ascii="Calibri" w:hAnsi="Calibri"/>
          <w:sz w:val="24"/>
          <w:szCs w:val="24"/>
        </w:rPr>
        <w:t xml:space="preserve"> de revenu.</w:t>
      </w:r>
    </w:p>
    <w:p w14:paraId="5219636A" w14:textId="5874AC82" w:rsidR="00DA237A" w:rsidRPr="00441F27" w:rsidRDefault="00DA237A" w:rsidP="00DA237A">
      <w:pPr>
        <w:pStyle w:val="Retraitcorpsdetexte"/>
        <w:widowControl w:val="0"/>
        <w:numPr>
          <w:ilvl w:val="0"/>
          <w:numId w:val="28"/>
        </w:numPr>
        <w:tabs>
          <w:tab w:val="left" w:pos="1080"/>
        </w:tabs>
        <w:suppressAutoHyphens/>
        <w:spacing w:after="0"/>
        <w:ind w:left="1080" w:right="19"/>
        <w:jc w:val="both"/>
        <w:rPr>
          <w:rFonts w:ascii="Calibri" w:hAnsi="Calibri"/>
          <w:sz w:val="24"/>
          <w:szCs w:val="24"/>
        </w:rPr>
      </w:pPr>
      <w:r w:rsidRPr="00441F27">
        <w:rPr>
          <w:rFonts w:ascii="Calibri" w:hAnsi="Calibri"/>
          <w:sz w:val="24"/>
          <w:szCs w:val="24"/>
        </w:rPr>
        <w:t>Versement unique de la SAAQ, de la C</w:t>
      </w:r>
      <w:r w:rsidR="00F71FAE">
        <w:rPr>
          <w:rFonts w:ascii="Calibri" w:hAnsi="Calibri"/>
          <w:sz w:val="24"/>
          <w:szCs w:val="24"/>
        </w:rPr>
        <w:t>NE</w:t>
      </w:r>
      <w:r w:rsidRPr="00441F27">
        <w:rPr>
          <w:rFonts w:ascii="Calibri" w:hAnsi="Calibri"/>
          <w:sz w:val="24"/>
          <w:szCs w:val="24"/>
        </w:rPr>
        <w:t>SST, de l’IVAC.</w:t>
      </w:r>
    </w:p>
    <w:p w14:paraId="3307AF87" w14:textId="77777777" w:rsidR="00DA237A" w:rsidRDefault="00DA237A" w:rsidP="00DA237A">
      <w:pPr>
        <w:pStyle w:val="Retraitcorpsdetexte"/>
        <w:ind w:left="0" w:right="19"/>
        <w:rPr>
          <w:rFonts w:ascii="Arial" w:hAnsi="Arial"/>
          <w:sz w:val="20"/>
        </w:rPr>
      </w:pPr>
    </w:p>
    <w:p w14:paraId="48E59599" w14:textId="63AF6653" w:rsidR="00DA237A" w:rsidRPr="00DA237A" w:rsidRDefault="00DA237A" w:rsidP="00DA237A">
      <w:pPr>
        <w:pStyle w:val="Titre2"/>
        <w:rPr>
          <w:rFonts w:eastAsia="Calibri"/>
          <w:caps/>
          <w:lang w:eastAsia="en-US"/>
        </w:rPr>
      </w:pPr>
      <w:bookmarkStart w:id="8" w:name="_Toc77582637"/>
      <w:r w:rsidRPr="00DA237A">
        <w:rPr>
          <w:rFonts w:eastAsia="Calibri"/>
          <w:caps/>
          <w:lang w:eastAsia="en-US"/>
        </w:rPr>
        <w:t>8.</w:t>
      </w:r>
      <w:r w:rsidR="00F71FAE">
        <w:rPr>
          <w:rFonts w:eastAsia="Calibri"/>
          <w:caps/>
          <w:lang w:eastAsia="en-US"/>
        </w:rPr>
        <w:t xml:space="preserve">   </w:t>
      </w:r>
      <w:r w:rsidRPr="00DA237A">
        <w:rPr>
          <w:rFonts w:eastAsia="Calibri"/>
          <w:caps/>
          <w:lang w:eastAsia="en-US"/>
        </w:rPr>
        <w:t>Calcul du FSO</w:t>
      </w:r>
      <w:bookmarkEnd w:id="8"/>
    </w:p>
    <w:p w14:paraId="2AA8FA55" w14:textId="77777777" w:rsidR="00DA237A" w:rsidRPr="00441F27" w:rsidRDefault="00DA237A" w:rsidP="00DA237A">
      <w:pPr>
        <w:pStyle w:val="Retraitcorpsdetexte"/>
        <w:tabs>
          <w:tab w:val="left" w:pos="360"/>
        </w:tabs>
        <w:ind w:left="360" w:right="19"/>
        <w:rPr>
          <w:rFonts w:ascii="Calibri" w:hAnsi="Calibri"/>
          <w:sz w:val="24"/>
          <w:szCs w:val="24"/>
        </w:rPr>
      </w:pPr>
      <w:r w:rsidRPr="00441F27">
        <w:rPr>
          <w:rFonts w:ascii="Calibri" w:hAnsi="Calibri"/>
          <w:sz w:val="24"/>
          <w:szCs w:val="24"/>
        </w:rPr>
        <w:t>Se référer à l’exemple de calcul de l’annexe 1.</w:t>
      </w:r>
    </w:p>
    <w:p w14:paraId="005BA18B" w14:textId="77777777" w:rsidR="00DA237A" w:rsidRPr="00441F27" w:rsidRDefault="00DA237A" w:rsidP="00DA237A">
      <w:pPr>
        <w:pStyle w:val="Retraitcorpsdetexte"/>
        <w:tabs>
          <w:tab w:val="left" w:pos="360"/>
        </w:tabs>
        <w:ind w:left="360" w:right="19"/>
        <w:rPr>
          <w:rFonts w:ascii="Calibri" w:hAnsi="Calibri"/>
          <w:sz w:val="24"/>
          <w:szCs w:val="24"/>
        </w:rPr>
      </w:pPr>
      <w:r w:rsidRPr="00441F27">
        <w:rPr>
          <w:rFonts w:ascii="Calibri" w:hAnsi="Calibri"/>
          <w:sz w:val="24"/>
          <w:szCs w:val="24"/>
        </w:rPr>
        <w:t xml:space="preserve">Le FSO étant calculé sur la base du loyer membre, le résidant </w:t>
      </w:r>
      <w:proofErr w:type="gramStart"/>
      <w:r w:rsidRPr="00441F27">
        <w:rPr>
          <w:rFonts w:ascii="Calibri" w:hAnsi="Calibri"/>
          <w:sz w:val="24"/>
          <w:szCs w:val="24"/>
        </w:rPr>
        <w:t>non membre</w:t>
      </w:r>
      <w:proofErr w:type="gramEnd"/>
      <w:r w:rsidRPr="00441F27">
        <w:rPr>
          <w:rFonts w:ascii="Calibri" w:hAnsi="Calibri"/>
          <w:sz w:val="24"/>
          <w:szCs w:val="24"/>
        </w:rPr>
        <w:t xml:space="preserve"> devra payer en plus de son loyer le montant équivalant au rabais de membre.</w:t>
      </w:r>
    </w:p>
    <w:p w14:paraId="5651062B" w14:textId="77777777" w:rsidR="00DA237A" w:rsidRDefault="00DA237A" w:rsidP="00DA237A">
      <w:pPr>
        <w:pStyle w:val="Retraitcorpsdetexte"/>
        <w:ind w:right="19"/>
        <w:rPr>
          <w:rFonts w:ascii="Arial" w:hAnsi="Arial"/>
          <w:sz w:val="20"/>
        </w:rPr>
      </w:pPr>
    </w:p>
    <w:p w14:paraId="7D66940F" w14:textId="1469293E" w:rsidR="00DA237A" w:rsidRPr="00DA237A" w:rsidRDefault="00DA237A" w:rsidP="00DA237A">
      <w:pPr>
        <w:pStyle w:val="Titre2"/>
        <w:rPr>
          <w:rFonts w:eastAsia="Calibri"/>
          <w:caps/>
          <w:lang w:eastAsia="en-US"/>
        </w:rPr>
      </w:pPr>
      <w:bookmarkStart w:id="9" w:name="_Toc77582638"/>
      <w:r w:rsidRPr="00DA237A">
        <w:rPr>
          <w:rFonts w:eastAsia="Calibri"/>
          <w:caps/>
          <w:lang w:eastAsia="en-US"/>
        </w:rPr>
        <w:t>9.</w:t>
      </w:r>
      <w:r w:rsidR="00F71FAE">
        <w:rPr>
          <w:rFonts w:eastAsia="Calibri"/>
          <w:caps/>
          <w:lang w:eastAsia="en-US"/>
        </w:rPr>
        <w:t xml:space="preserve">   </w:t>
      </w:r>
      <w:r w:rsidRPr="00DA237A">
        <w:rPr>
          <w:rFonts w:eastAsia="Calibri"/>
          <w:caps/>
          <w:lang w:eastAsia="en-US"/>
        </w:rPr>
        <w:t>Vérification du revenu</w:t>
      </w:r>
      <w:bookmarkEnd w:id="9"/>
    </w:p>
    <w:p w14:paraId="634AF603" w14:textId="77777777" w:rsidR="00DA237A" w:rsidRPr="005040AA" w:rsidRDefault="00DA237A" w:rsidP="00DA237A">
      <w:pPr>
        <w:tabs>
          <w:tab w:val="left" w:pos="360"/>
        </w:tabs>
        <w:suppressAutoHyphens/>
        <w:ind w:left="360"/>
        <w:jc w:val="both"/>
        <w:rPr>
          <w:rFonts w:ascii="Calibri" w:hAnsi="Calibri"/>
          <w:spacing w:val="-2"/>
          <w:sz w:val="24"/>
          <w:szCs w:val="24"/>
        </w:rPr>
      </w:pPr>
      <w:r w:rsidRPr="005040AA">
        <w:rPr>
          <w:rFonts w:ascii="Calibri" w:hAnsi="Calibri"/>
          <w:spacing w:val="-2"/>
          <w:sz w:val="24"/>
          <w:szCs w:val="24"/>
        </w:rPr>
        <w:t>Le ménage ayant bénéficié du FSO doit fournir à la fin de l’année, à des fins de vérification, les preuves de revenu énumérées à l’article 7.</w:t>
      </w:r>
    </w:p>
    <w:p w14:paraId="4DCCC6F4" w14:textId="77777777" w:rsidR="00DA237A" w:rsidRPr="005040AA" w:rsidRDefault="00DA237A" w:rsidP="00DA237A">
      <w:pPr>
        <w:tabs>
          <w:tab w:val="left" w:pos="360"/>
        </w:tabs>
        <w:suppressAutoHyphens/>
        <w:ind w:left="360"/>
        <w:jc w:val="both"/>
        <w:rPr>
          <w:rFonts w:ascii="Calibri" w:hAnsi="Calibri"/>
          <w:spacing w:val="-2"/>
          <w:sz w:val="24"/>
          <w:szCs w:val="24"/>
        </w:rPr>
      </w:pPr>
    </w:p>
    <w:p w14:paraId="43F94DC4" w14:textId="77777777" w:rsidR="00DA237A" w:rsidRPr="005040AA" w:rsidRDefault="00DA237A" w:rsidP="00DA237A">
      <w:pPr>
        <w:tabs>
          <w:tab w:val="left" w:pos="360"/>
        </w:tabs>
        <w:suppressAutoHyphens/>
        <w:ind w:left="360"/>
        <w:jc w:val="both"/>
        <w:rPr>
          <w:rFonts w:ascii="Calibri" w:hAnsi="Calibri"/>
          <w:spacing w:val="-2"/>
          <w:sz w:val="24"/>
          <w:szCs w:val="24"/>
        </w:rPr>
      </w:pPr>
      <w:r w:rsidRPr="005040AA">
        <w:rPr>
          <w:rFonts w:ascii="Calibri" w:hAnsi="Calibri"/>
          <w:spacing w:val="-2"/>
          <w:sz w:val="24"/>
          <w:szCs w:val="24"/>
        </w:rPr>
        <w:t>S’il est établi que le taux d’effort au cours de l’année ou le ménage a bénéficié du FSO est inférieur à celui calculé par rapport au revenu de référence, le ménage devra rembourser l’aide versée en trop. Dans ce cas, l’aide versée en trop sera considérée comme un arrérage de loyer et sera assujettie à la politique de perception des loyers et d’arrérages.</w:t>
      </w:r>
    </w:p>
    <w:p w14:paraId="4E292AD9" w14:textId="77777777" w:rsidR="00DA237A" w:rsidRDefault="00DA237A" w:rsidP="00DA237A">
      <w:pPr>
        <w:tabs>
          <w:tab w:val="left" w:pos="360"/>
        </w:tabs>
        <w:suppressAutoHyphens/>
        <w:jc w:val="both"/>
        <w:rPr>
          <w:rFonts w:ascii="Arial" w:hAnsi="Arial"/>
          <w:spacing w:val="-2"/>
          <w:sz w:val="20"/>
        </w:rPr>
      </w:pPr>
    </w:p>
    <w:p w14:paraId="1C5DAE16" w14:textId="72E6C2C5" w:rsidR="00DA237A" w:rsidRPr="00DA237A" w:rsidRDefault="00DA237A" w:rsidP="00DA237A">
      <w:pPr>
        <w:pStyle w:val="Titre2"/>
        <w:rPr>
          <w:rFonts w:eastAsia="Calibri"/>
          <w:caps/>
          <w:lang w:eastAsia="en-US"/>
        </w:rPr>
      </w:pPr>
      <w:bookmarkStart w:id="10" w:name="_Toc77582639"/>
      <w:r w:rsidRPr="00DA237A">
        <w:rPr>
          <w:rFonts w:eastAsia="Calibri"/>
          <w:caps/>
          <w:lang w:eastAsia="en-US"/>
        </w:rPr>
        <w:t>10.</w:t>
      </w:r>
      <w:r w:rsidR="00F71FAE">
        <w:rPr>
          <w:rFonts w:eastAsia="Calibri"/>
          <w:caps/>
          <w:lang w:eastAsia="en-US"/>
        </w:rPr>
        <w:t xml:space="preserve"> </w:t>
      </w:r>
      <w:r w:rsidRPr="00DA237A">
        <w:rPr>
          <w:rFonts w:eastAsia="Calibri"/>
          <w:caps/>
          <w:lang w:eastAsia="en-US"/>
        </w:rPr>
        <w:t>Déclaration erronée</w:t>
      </w:r>
      <w:bookmarkEnd w:id="10"/>
    </w:p>
    <w:p w14:paraId="50EC4102" w14:textId="77777777" w:rsidR="00DA237A" w:rsidRPr="004C14D8" w:rsidRDefault="00DA237A" w:rsidP="00D74226">
      <w:pPr>
        <w:pStyle w:val="Corpsdetexte3"/>
        <w:ind w:left="360"/>
        <w:jc w:val="both"/>
        <w:rPr>
          <w:rFonts w:ascii="Calibri" w:hAnsi="Calibri"/>
          <w:sz w:val="24"/>
          <w:szCs w:val="24"/>
        </w:rPr>
      </w:pPr>
      <w:r w:rsidRPr="004C14D8">
        <w:rPr>
          <w:rFonts w:ascii="Calibri" w:hAnsi="Calibri"/>
          <w:sz w:val="24"/>
          <w:szCs w:val="24"/>
        </w:rPr>
        <w:t xml:space="preserve">Le ménage requérant est responsable de l’exactitude des revenus déclarés aux fins du calcul du FSO. Si, </w:t>
      </w:r>
      <w:r>
        <w:rPr>
          <w:rFonts w:ascii="Calibri" w:hAnsi="Calibri"/>
          <w:sz w:val="24"/>
          <w:szCs w:val="24"/>
        </w:rPr>
        <w:t xml:space="preserve">à la suite d’une </w:t>
      </w:r>
      <w:r w:rsidRPr="004C14D8">
        <w:rPr>
          <w:rFonts w:ascii="Calibri" w:hAnsi="Calibri"/>
          <w:sz w:val="24"/>
          <w:szCs w:val="24"/>
        </w:rPr>
        <w:t xml:space="preserve">erreur du demandeur ou </w:t>
      </w:r>
      <w:r>
        <w:rPr>
          <w:rFonts w:ascii="Calibri" w:hAnsi="Calibri"/>
          <w:sz w:val="24"/>
          <w:szCs w:val="24"/>
        </w:rPr>
        <w:t>de</w:t>
      </w:r>
      <w:r w:rsidRPr="004C14D8">
        <w:rPr>
          <w:rFonts w:ascii="Calibri" w:hAnsi="Calibri"/>
          <w:sz w:val="24"/>
          <w:szCs w:val="24"/>
        </w:rPr>
        <w:t xml:space="preserve"> la transmission d’une information erronée, le montant du FSO accordé est inférieur ou supérieur au montant réel qui aurait dû lui être attribué, le demandeur devra en assumer les conséquences, notamment rembourser les sommes reçues en trop.</w:t>
      </w:r>
    </w:p>
    <w:p w14:paraId="55A7D341" w14:textId="77777777" w:rsidR="00DA237A" w:rsidRPr="004C14D8" w:rsidRDefault="00DA237A" w:rsidP="00D74226">
      <w:pPr>
        <w:pStyle w:val="Corpsdetexte3"/>
        <w:ind w:left="360"/>
        <w:jc w:val="both"/>
        <w:rPr>
          <w:rFonts w:ascii="Calibri" w:hAnsi="Calibri"/>
          <w:sz w:val="24"/>
          <w:szCs w:val="24"/>
        </w:rPr>
      </w:pPr>
      <w:r>
        <w:rPr>
          <w:rFonts w:ascii="Calibri" w:hAnsi="Calibri"/>
          <w:sz w:val="24"/>
          <w:szCs w:val="24"/>
        </w:rPr>
        <w:t>La c</w:t>
      </w:r>
      <w:r w:rsidRPr="004C14D8">
        <w:rPr>
          <w:rFonts w:ascii="Calibri" w:hAnsi="Calibri"/>
          <w:sz w:val="24"/>
          <w:szCs w:val="24"/>
        </w:rPr>
        <w:t>oopérative se réserve également le droit de demander des preuves de résidence de personnes</w:t>
      </w:r>
      <w:r>
        <w:rPr>
          <w:rFonts w:ascii="Calibri" w:hAnsi="Calibri"/>
          <w:sz w:val="24"/>
          <w:szCs w:val="24"/>
        </w:rPr>
        <w:t xml:space="preserve"> </w:t>
      </w:r>
      <w:r w:rsidRPr="00990369">
        <w:rPr>
          <w:rFonts w:ascii="Calibri" w:hAnsi="Calibri"/>
          <w:sz w:val="24"/>
          <w:szCs w:val="24"/>
        </w:rPr>
        <w:t>soupçonnées de ne pas faire partie du ménage et d’habiter</w:t>
      </w:r>
      <w:r w:rsidRPr="004C14D8">
        <w:rPr>
          <w:rFonts w:ascii="Calibri" w:hAnsi="Calibri"/>
          <w:sz w:val="24"/>
          <w:szCs w:val="24"/>
        </w:rPr>
        <w:t xml:space="preserve"> le logement.</w:t>
      </w:r>
    </w:p>
    <w:p w14:paraId="2260462C" w14:textId="77777777" w:rsidR="00DA237A" w:rsidRDefault="00DA237A" w:rsidP="00DA237A">
      <w:pPr>
        <w:tabs>
          <w:tab w:val="left" w:pos="-720"/>
        </w:tabs>
        <w:suppressAutoHyphens/>
        <w:jc w:val="both"/>
        <w:rPr>
          <w:rFonts w:ascii="Arial" w:hAnsi="Arial"/>
          <w:spacing w:val="-2"/>
          <w:sz w:val="20"/>
        </w:rPr>
      </w:pPr>
    </w:p>
    <w:p w14:paraId="6270CC7D" w14:textId="19BD9198" w:rsidR="00DA237A" w:rsidRPr="00DA237A" w:rsidRDefault="00DA237A" w:rsidP="00DA237A">
      <w:pPr>
        <w:pStyle w:val="Titre2"/>
        <w:rPr>
          <w:rFonts w:eastAsia="Calibri"/>
          <w:caps/>
          <w:lang w:eastAsia="en-US"/>
        </w:rPr>
      </w:pPr>
      <w:bookmarkStart w:id="11" w:name="_Toc77582640"/>
      <w:r w:rsidRPr="00DA237A">
        <w:rPr>
          <w:rFonts w:eastAsia="Calibri"/>
          <w:caps/>
          <w:lang w:eastAsia="en-US"/>
        </w:rPr>
        <w:t>11.</w:t>
      </w:r>
      <w:r w:rsidR="00F71FAE">
        <w:rPr>
          <w:rFonts w:eastAsia="Calibri"/>
          <w:caps/>
          <w:lang w:eastAsia="en-US"/>
        </w:rPr>
        <w:t xml:space="preserve"> </w:t>
      </w:r>
      <w:r w:rsidRPr="00DA237A">
        <w:rPr>
          <w:rFonts w:eastAsia="Calibri"/>
          <w:caps/>
          <w:lang w:eastAsia="en-US"/>
        </w:rPr>
        <w:t>DÉCISION</w:t>
      </w:r>
      <w:bookmarkEnd w:id="11"/>
    </w:p>
    <w:p w14:paraId="1C61D4B1" w14:textId="77777777" w:rsidR="00DA237A" w:rsidRPr="005040AA" w:rsidRDefault="00DA237A" w:rsidP="00DA237A">
      <w:pPr>
        <w:suppressAutoHyphens/>
        <w:ind w:left="360"/>
        <w:jc w:val="both"/>
        <w:rPr>
          <w:rFonts w:ascii="Calibri" w:hAnsi="Calibri"/>
          <w:spacing w:val="-2"/>
          <w:sz w:val="24"/>
          <w:szCs w:val="24"/>
        </w:rPr>
      </w:pPr>
      <w:r w:rsidRPr="005040AA">
        <w:rPr>
          <w:rFonts w:ascii="Calibri" w:hAnsi="Calibri"/>
          <w:spacing w:val="-2"/>
          <w:sz w:val="24"/>
          <w:szCs w:val="24"/>
        </w:rPr>
        <w:t>Sur recommandation du comité de gestion du FSO, le conseil d'administration approuve l'attribution de l'aide et il informe par écrit les ménages concernés du loyer à payer. Le conseil d’administration a le pouvoir aussi de refuser l’aide à un ménage qui ne fournit pas les documents demandés.</w:t>
      </w:r>
    </w:p>
    <w:p w14:paraId="702958C0" w14:textId="77777777" w:rsidR="00DA237A" w:rsidRDefault="00DA237A" w:rsidP="00DA237A">
      <w:pPr>
        <w:tabs>
          <w:tab w:val="left" w:pos="-720"/>
        </w:tabs>
        <w:suppressAutoHyphens/>
        <w:jc w:val="both"/>
        <w:rPr>
          <w:rFonts w:ascii="Arial" w:hAnsi="Arial"/>
          <w:spacing w:val="-2"/>
          <w:sz w:val="20"/>
        </w:rPr>
      </w:pPr>
    </w:p>
    <w:p w14:paraId="7D3E9E67" w14:textId="08D2835F" w:rsidR="00DA237A" w:rsidRPr="00DA237A" w:rsidRDefault="00DA237A" w:rsidP="00DA237A">
      <w:pPr>
        <w:pStyle w:val="Titre2"/>
        <w:rPr>
          <w:rFonts w:eastAsia="Calibri"/>
          <w:caps/>
          <w:lang w:eastAsia="en-US"/>
        </w:rPr>
      </w:pPr>
      <w:bookmarkStart w:id="12" w:name="_Toc77582641"/>
      <w:r w:rsidRPr="00DA237A">
        <w:rPr>
          <w:rFonts w:eastAsia="Calibri"/>
          <w:caps/>
          <w:lang w:eastAsia="en-US"/>
        </w:rPr>
        <w:t>12.</w:t>
      </w:r>
      <w:r w:rsidR="00F71FAE">
        <w:rPr>
          <w:rFonts w:eastAsia="Calibri"/>
          <w:caps/>
          <w:lang w:eastAsia="en-US"/>
        </w:rPr>
        <w:t xml:space="preserve"> </w:t>
      </w:r>
      <w:r w:rsidRPr="00DA237A">
        <w:rPr>
          <w:rFonts w:eastAsia="Calibri"/>
          <w:caps/>
          <w:lang w:eastAsia="en-US"/>
        </w:rPr>
        <w:t>CONFIDENTIALITÉ</w:t>
      </w:r>
      <w:bookmarkEnd w:id="12"/>
    </w:p>
    <w:p w14:paraId="664FE1E8" w14:textId="77777777" w:rsidR="00DA237A" w:rsidRPr="005040AA" w:rsidRDefault="00DA237A" w:rsidP="00DA237A">
      <w:pPr>
        <w:ind w:left="360" w:right="19"/>
        <w:jc w:val="both"/>
        <w:rPr>
          <w:rFonts w:ascii="Calibri" w:hAnsi="Calibri"/>
          <w:sz w:val="24"/>
          <w:szCs w:val="24"/>
        </w:rPr>
      </w:pPr>
      <w:r w:rsidRPr="005040AA">
        <w:rPr>
          <w:rFonts w:ascii="Calibri" w:hAnsi="Calibri"/>
          <w:sz w:val="24"/>
          <w:szCs w:val="24"/>
        </w:rPr>
        <w:t>Tous les renseignements fournis par les ménages ou les individus sont confidentiels et ne peuvent être divulgués aux personnes qui ne font pas partie du comité de gestion du FSO, sauf dans le cas où :</w:t>
      </w:r>
    </w:p>
    <w:p w14:paraId="219A714D" w14:textId="77777777" w:rsidR="00DA237A" w:rsidRPr="005040AA" w:rsidRDefault="00DA237A" w:rsidP="00DA237A">
      <w:pPr>
        <w:ind w:left="360" w:right="19"/>
        <w:jc w:val="both"/>
        <w:rPr>
          <w:rFonts w:ascii="Calibri" w:hAnsi="Calibri"/>
          <w:sz w:val="24"/>
          <w:szCs w:val="24"/>
        </w:rPr>
      </w:pPr>
    </w:p>
    <w:p w14:paraId="3CF95FA7" w14:textId="77777777" w:rsidR="00DA237A" w:rsidRPr="005040AA" w:rsidRDefault="00DA237A" w:rsidP="00DA237A">
      <w:pPr>
        <w:pStyle w:val="Listepuces2"/>
        <w:numPr>
          <w:ilvl w:val="0"/>
          <w:numId w:val="33"/>
        </w:numPr>
        <w:rPr>
          <w:rFonts w:ascii="Calibri" w:hAnsi="Calibri"/>
          <w:sz w:val="24"/>
          <w:szCs w:val="24"/>
        </w:rPr>
      </w:pPr>
      <w:r w:rsidRPr="005040AA">
        <w:rPr>
          <w:rFonts w:ascii="Calibri" w:hAnsi="Calibri"/>
          <w:sz w:val="24"/>
          <w:szCs w:val="24"/>
        </w:rPr>
        <w:t>Le calcul est effectué par un employé ou un gestionnaire externe;</w:t>
      </w:r>
    </w:p>
    <w:p w14:paraId="45D76ADA" w14:textId="77777777" w:rsidR="00DA237A" w:rsidRPr="005040AA" w:rsidRDefault="00DA237A" w:rsidP="00DA237A">
      <w:pPr>
        <w:pStyle w:val="Listepuces2"/>
        <w:numPr>
          <w:ilvl w:val="0"/>
          <w:numId w:val="33"/>
        </w:numPr>
        <w:rPr>
          <w:rFonts w:ascii="Calibri" w:hAnsi="Calibri"/>
          <w:sz w:val="24"/>
          <w:szCs w:val="24"/>
        </w:rPr>
      </w:pPr>
      <w:r w:rsidRPr="005040AA">
        <w:rPr>
          <w:rFonts w:ascii="Calibri" w:hAnsi="Calibri"/>
          <w:sz w:val="24"/>
          <w:szCs w:val="24"/>
        </w:rPr>
        <w:lastRenderedPageBreak/>
        <w:t>Le conseil d’administration en fait la demande au comité de gestion du FSO ou au gestionnaire;</w:t>
      </w:r>
    </w:p>
    <w:p w14:paraId="742AF739" w14:textId="77777777" w:rsidR="00DA237A" w:rsidRPr="005040AA" w:rsidRDefault="00DA237A" w:rsidP="00DA237A">
      <w:pPr>
        <w:pStyle w:val="Listepuces2"/>
        <w:numPr>
          <w:ilvl w:val="0"/>
          <w:numId w:val="33"/>
        </w:numPr>
        <w:rPr>
          <w:rFonts w:ascii="Calibri" w:hAnsi="Calibri"/>
          <w:sz w:val="24"/>
          <w:szCs w:val="24"/>
        </w:rPr>
      </w:pPr>
      <w:r w:rsidRPr="005040AA">
        <w:rPr>
          <w:rFonts w:ascii="Calibri" w:hAnsi="Calibri"/>
          <w:sz w:val="24"/>
          <w:szCs w:val="24"/>
        </w:rPr>
        <w:t>Les autorités légitimes en font la demande (firmes comptables, ministères et organismes gouvernementaux).</w:t>
      </w:r>
    </w:p>
    <w:p w14:paraId="2F5B313B" w14:textId="77777777" w:rsidR="00DA237A" w:rsidRPr="004C14D8" w:rsidRDefault="00DA237A" w:rsidP="00DA237A">
      <w:pPr>
        <w:ind w:left="360" w:right="19"/>
        <w:jc w:val="both"/>
        <w:rPr>
          <w:rFonts w:ascii="Calibri" w:hAnsi="Calibri"/>
        </w:rPr>
      </w:pPr>
    </w:p>
    <w:p w14:paraId="587C7116" w14:textId="77777777" w:rsidR="00DA237A" w:rsidRPr="005040AA" w:rsidRDefault="00DA237A" w:rsidP="00DA237A">
      <w:pPr>
        <w:ind w:left="360" w:right="19"/>
        <w:jc w:val="both"/>
        <w:rPr>
          <w:rFonts w:ascii="Calibri" w:hAnsi="Calibri"/>
          <w:sz w:val="24"/>
          <w:szCs w:val="24"/>
        </w:rPr>
      </w:pPr>
      <w:r w:rsidRPr="005040AA">
        <w:rPr>
          <w:rFonts w:ascii="Calibri" w:hAnsi="Calibri"/>
          <w:sz w:val="24"/>
          <w:szCs w:val="24"/>
        </w:rPr>
        <w:t>Les documents concernant les ménages ou les individus demandeurs et bénéficiaires du FSO sont conservés dans un endroit accessible aux seules personnes autorisées.</w:t>
      </w:r>
    </w:p>
    <w:p w14:paraId="390B2BDD" w14:textId="77777777" w:rsidR="00DA237A" w:rsidRPr="005040AA" w:rsidRDefault="00DA237A" w:rsidP="00DA237A">
      <w:pPr>
        <w:ind w:left="360" w:right="19"/>
        <w:jc w:val="both"/>
        <w:rPr>
          <w:rFonts w:ascii="Calibri" w:hAnsi="Calibri"/>
          <w:sz w:val="24"/>
          <w:szCs w:val="24"/>
        </w:rPr>
      </w:pPr>
    </w:p>
    <w:p w14:paraId="7C9E9313" w14:textId="7AB433D0" w:rsidR="00DA237A" w:rsidRPr="005040AA" w:rsidRDefault="003A1E67" w:rsidP="00DA237A">
      <w:pPr>
        <w:ind w:left="360" w:right="19"/>
        <w:jc w:val="both"/>
        <w:rPr>
          <w:rFonts w:ascii="Calibri" w:hAnsi="Calibri"/>
          <w:sz w:val="24"/>
          <w:szCs w:val="24"/>
        </w:rPr>
      </w:pPr>
      <w:r w:rsidRPr="005040AA">
        <w:rPr>
          <w:rFonts w:ascii="Calibri" w:hAnsi="Calibri"/>
          <w:sz w:val="24"/>
          <w:szCs w:val="24"/>
        </w:rPr>
        <w:t>Le Code d’éthique et de déontologie des administrateurs et dirigeants s’applique aux</w:t>
      </w:r>
      <w:r w:rsidR="00DA237A" w:rsidRPr="005040AA">
        <w:rPr>
          <w:rFonts w:ascii="Calibri" w:hAnsi="Calibri"/>
          <w:sz w:val="24"/>
          <w:szCs w:val="24"/>
        </w:rPr>
        <w:t xml:space="preserve"> membres du comité de gestion du FSO</w:t>
      </w:r>
      <w:r w:rsidRPr="005040AA">
        <w:rPr>
          <w:rFonts w:ascii="Calibri" w:hAnsi="Calibri"/>
          <w:sz w:val="24"/>
          <w:szCs w:val="24"/>
        </w:rPr>
        <w:t>. Ceux-ci doivent de plus</w:t>
      </w:r>
      <w:r w:rsidR="00DA237A" w:rsidRPr="005040AA">
        <w:rPr>
          <w:rFonts w:ascii="Calibri" w:hAnsi="Calibri"/>
          <w:sz w:val="24"/>
          <w:szCs w:val="24"/>
        </w:rPr>
        <w:t xml:space="preserve"> signer un engagement </w:t>
      </w:r>
      <w:r w:rsidRPr="005040AA">
        <w:rPr>
          <w:rFonts w:ascii="Calibri" w:hAnsi="Calibri"/>
          <w:sz w:val="24"/>
          <w:szCs w:val="24"/>
        </w:rPr>
        <w:t xml:space="preserve">relatif aux conflits d’intérêt et </w:t>
      </w:r>
      <w:r w:rsidR="00DA237A" w:rsidRPr="005040AA">
        <w:rPr>
          <w:rFonts w:ascii="Calibri" w:hAnsi="Calibri"/>
          <w:sz w:val="24"/>
          <w:szCs w:val="24"/>
        </w:rPr>
        <w:t>à la confidentialité</w:t>
      </w:r>
      <w:r w:rsidRPr="005040AA">
        <w:rPr>
          <w:rFonts w:ascii="Calibri" w:hAnsi="Calibri"/>
          <w:sz w:val="24"/>
          <w:szCs w:val="24"/>
        </w:rPr>
        <w:t>.</w:t>
      </w:r>
    </w:p>
    <w:p w14:paraId="6A7D3F47" w14:textId="77777777" w:rsidR="00DA237A" w:rsidRPr="004D0A20" w:rsidRDefault="00DA237A" w:rsidP="00DA237A">
      <w:pPr>
        <w:ind w:right="19"/>
        <w:jc w:val="both"/>
        <w:rPr>
          <w:rFonts w:ascii="Arial" w:hAnsi="Arial"/>
          <w:sz w:val="18"/>
        </w:rPr>
      </w:pPr>
    </w:p>
    <w:p w14:paraId="61F17EE7" w14:textId="77777777" w:rsidR="00DA237A" w:rsidRPr="004D0A20" w:rsidRDefault="00DA237A" w:rsidP="00DA237A">
      <w:pPr>
        <w:tabs>
          <w:tab w:val="left" w:pos="360"/>
        </w:tabs>
        <w:suppressAutoHyphens/>
        <w:jc w:val="both"/>
        <w:rPr>
          <w:rFonts w:ascii="Calibri" w:hAnsi="Calibri"/>
          <w:b/>
          <w:caps/>
        </w:rPr>
      </w:pPr>
      <w:bookmarkStart w:id="13" w:name="_Toc88634923"/>
      <w:r>
        <w:rPr>
          <w:rFonts w:ascii="Calibri" w:hAnsi="Calibri"/>
          <w:b/>
          <w:caps/>
        </w:rPr>
        <w:tab/>
      </w:r>
      <w:r w:rsidRPr="004D0A20">
        <w:rPr>
          <w:rFonts w:ascii="Calibri" w:hAnsi="Calibri"/>
          <w:b/>
          <w:caps/>
        </w:rPr>
        <w:t>Entrée en vigueur</w:t>
      </w:r>
      <w:bookmarkEnd w:id="13"/>
    </w:p>
    <w:p w14:paraId="089E4448" w14:textId="77777777" w:rsidR="00DA237A" w:rsidRPr="005040AA" w:rsidRDefault="00DA237A" w:rsidP="00DA237A">
      <w:pPr>
        <w:ind w:left="360" w:right="19"/>
        <w:jc w:val="both"/>
        <w:rPr>
          <w:rFonts w:ascii="Calibri" w:hAnsi="Calibri"/>
          <w:sz w:val="24"/>
          <w:szCs w:val="24"/>
        </w:rPr>
      </w:pPr>
      <w:r w:rsidRPr="005040AA">
        <w:rPr>
          <w:rFonts w:ascii="Calibri" w:hAnsi="Calibri"/>
          <w:sz w:val="24"/>
          <w:szCs w:val="24"/>
        </w:rPr>
        <w:t>Cette politique a été adoptée par le conseil d’administration le ___________________________</w:t>
      </w:r>
    </w:p>
    <w:p w14:paraId="3AAE21E6" w14:textId="77777777" w:rsidR="00DA237A" w:rsidRPr="005040AA" w:rsidRDefault="00DA237A" w:rsidP="00DA237A">
      <w:pPr>
        <w:ind w:left="360" w:right="19"/>
        <w:jc w:val="both"/>
        <w:rPr>
          <w:rFonts w:ascii="Calibri" w:hAnsi="Calibri"/>
          <w:sz w:val="24"/>
          <w:szCs w:val="24"/>
        </w:rPr>
      </w:pPr>
    </w:p>
    <w:p w14:paraId="455740AF" w14:textId="3F3E5AEE" w:rsidR="00DA237A" w:rsidRPr="005040AA" w:rsidRDefault="00DA237A" w:rsidP="00DA237A">
      <w:pPr>
        <w:ind w:left="360" w:right="19"/>
        <w:jc w:val="both"/>
        <w:rPr>
          <w:rFonts w:ascii="Calibri" w:hAnsi="Calibri"/>
          <w:sz w:val="24"/>
          <w:szCs w:val="24"/>
        </w:rPr>
      </w:pPr>
      <w:proofErr w:type="gramStart"/>
      <w:r w:rsidRPr="005040AA">
        <w:rPr>
          <w:rFonts w:ascii="Calibri" w:hAnsi="Calibri"/>
          <w:sz w:val="24"/>
          <w:szCs w:val="24"/>
        </w:rPr>
        <w:t>et</w:t>
      </w:r>
      <w:proofErr w:type="gramEnd"/>
      <w:r w:rsidRPr="005040AA">
        <w:rPr>
          <w:rFonts w:ascii="Calibri" w:hAnsi="Calibri"/>
          <w:sz w:val="24"/>
          <w:szCs w:val="24"/>
        </w:rPr>
        <w:t xml:space="preserve"> entre en vigueur le ______________________________</w:t>
      </w:r>
    </w:p>
    <w:p w14:paraId="563341C3" w14:textId="3FA9519A" w:rsidR="005040AA" w:rsidRPr="005040AA" w:rsidRDefault="005040AA" w:rsidP="00DA237A">
      <w:pPr>
        <w:ind w:left="360" w:right="19"/>
        <w:jc w:val="both"/>
        <w:rPr>
          <w:rFonts w:ascii="Calibri" w:hAnsi="Calibri"/>
          <w:sz w:val="24"/>
          <w:szCs w:val="24"/>
        </w:rPr>
      </w:pPr>
    </w:p>
    <w:p w14:paraId="3F594208" w14:textId="77777777" w:rsidR="00DA237A" w:rsidRPr="005040AA" w:rsidRDefault="00DA237A" w:rsidP="00DA237A">
      <w:pPr>
        <w:ind w:left="360" w:right="19"/>
        <w:jc w:val="both"/>
        <w:rPr>
          <w:rFonts w:ascii="Calibri" w:hAnsi="Calibri"/>
          <w:sz w:val="24"/>
          <w:szCs w:val="24"/>
        </w:rPr>
      </w:pPr>
    </w:p>
    <w:p w14:paraId="393D5605" w14:textId="77777777" w:rsidR="005040AA" w:rsidRPr="005040AA" w:rsidRDefault="00DA237A" w:rsidP="005040AA">
      <w:pPr>
        <w:ind w:left="360" w:right="19"/>
        <w:rPr>
          <w:rFonts w:ascii="Calibri" w:hAnsi="Calibri"/>
          <w:sz w:val="24"/>
          <w:szCs w:val="24"/>
        </w:rPr>
      </w:pPr>
      <w:r w:rsidRPr="005040AA">
        <w:rPr>
          <w:rFonts w:ascii="Calibri" w:hAnsi="Calibri"/>
          <w:sz w:val="24"/>
          <w:szCs w:val="24"/>
        </w:rPr>
        <w:t>_______________________________</w:t>
      </w:r>
      <w:r w:rsidR="003A1E67" w:rsidRPr="005040AA">
        <w:rPr>
          <w:rFonts w:ascii="Calibri" w:hAnsi="Calibri"/>
          <w:sz w:val="24"/>
          <w:szCs w:val="24"/>
        </w:rPr>
        <w:t xml:space="preserve"> </w:t>
      </w:r>
    </w:p>
    <w:p w14:paraId="1BAF63D9" w14:textId="5DAC6220" w:rsidR="00DA237A" w:rsidRPr="003A1E67" w:rsidRDefault="00DA237A" w:rsidP="0086748C">
      <w:pPr>
        <w:ind w:left="360" w:right="19"/>
        <w:jc w:val="center"/>
        <w:rPr>
          <w:rFonts w:eastAsia="Calibri"/>
          <w:b/>
          <w:bCs/>
          <w:caps/>
          <w:lang w:eastAsia="en-US"/>
        </w:rPr>
      </w:pPr>
      <w:r w:rsidRPr="005040AA">
        <w:rPr>
          <w:rFonts w:ascii="Calibri" w:hAnsi="Calibri"/>
          <w:sz w:val="24"/>
          <w:szCs w:val="24"/>
        </w:rPr>
        <w:t>Secrétaire de la coopérative</w:t>
      </w:r>
      <w:r>
        <w:rPr>
          <w:rFonts w:ascii="Arial" w:hAnsi="Arial"/>
        </w:rPr>
        <w:br w:type="page"/>
      </w:r>
      <w:r w:rsidRPr="003A1E67">
        <w:rPr>
          <w:rFonts w:eastAsia="Calibri"/>
          <w:b/>
          <w:bCs/>
          <w:caps/>
          <w:lang w:eastAsia="en-US"/>
        </w:rPr>
        <w:lastRenderedPageBreak/>
        <w:t>ANNEXE 1</w:t>
      </w:r>
    </w:p>
    <w:p w14:paraId="329629C4" w14:textId="77777777" w:rsidR="00DA237A" w:rsidRDefault="00DA237A" w:rsidP="00DA237A">
      <w:pPr>
        <w:pStyle w:val="Titre1"/>
        <w:rPr>
          <w:rFonts w:cs="Arial"/>
          <w:b w:val="0"/>
          <w:sz w:val="24"/>
          <w:szCs w:val="24"/>
        </w:rPr>
      </w:pPr>
    </w:p>
    <w:p w14:paraId="45CD04F1" w14:textId="77777777" w:rsidR="00DA237A" w:rsidRPr="00E90C1F" w:rsidRDefault="00DA237A" w:rsidP="00DA237A">
      <w:pPr>
        <w:pStyle w:val="Titre1"/>
        <w:rPr>
          <w:rFonts w:cs="Arial"/>
          <w:sz w:val="24"/>
          <w:szCs w:val="24"/>
        </w:rPr>
      </w:pPr>
      <w:bookmarkStart w:id="14" w:name="_Toc77582642"/>
      <w:r w:rsidRPr="00E90C1F">
        <w:rPr>
          <w:rFonts w:cs="Arial"/>
          <w:sz w:val="24"/>
          <w:szCs w:val="24"/>
        </w:rPr>
        <w:t>EXEMPLE DE CALCUL DE L’AIDE DU FSO</w:t>
      </w:r>
      <w:bookmarkEnd w:id="14"/>
    </w:p>
    <w:p w14:paraId="654368FD" w14:textId="77777777" w:rsidR="00DA237A" w:rsidRPr="004C14D8" w:rsidRDefault="00DA237A" w:rsidP="00DA237A">
      <w:pPr>
        <w:tabs>
          <w:tab w:val="left" w:pos="360"/>
          <w:tab w:val="left" w:pos="720"/>
          <w:tab w:val="left" w:pos="1080"/>
          <w:tab w:val="left" w:pos="1440"/>
          <w:tab w:val="left" w:pos="6048"/>
          <w:tab w:val="left" w:pos="8208"/>
        </w:tabs>
        <w:suppressAutoHyphens/>
        <w:jc w:val="center"/>
        <w:rPr>
          <w:rFonts w:ascii="Calibri" w:hAnsi="Calibri" w:cs="Arial"/>
          <w:spacing w:val="-2"/>
          <w:u w:val="single"/>
        </w:rPr>
      </w:pPr>
    </w:p>
    <w:p w14:paraId="661FB123" w14:textId="77777777" w:rsidR="00DA237A" w:rsidRPr="004C14D8" w:rsidRDefault="00DA237A" w:rsidP="00DA237A">
      <w:pPr>
        <w:jc w:val="both"/>
        <w:rPr>
          <w:rFonts w:ascii="Calibri" w:hAnsi="Calibri" w:cs="Arial"/>
        </w:rPr>
      </w:pPr>
    </w:p>
    <w:p w14:paraId="68DB75E3" w14:textId="77777777" w:rsidR="00DA237A" w:rsidRPr="005040AA" w:rsidRDefault="00DA237A" w:rsidP="00DA237A">
      <w:pPr>
        <w:spacing w:line="276" w:lineRule="auto"/>
        <w:jc w:val="both"/>
        <w:rPr>
          <w:rFonts w:ascii="Calibri" w:hAnsi="Calibri" w:cs="Arial"/>
          <w:sz w:val="24"/>
          <w:szCs w:val="24"/>
        </w:rPr>
      </w:pPr>
      <w:r w:rsidRPr="005040AA">
        <w:rPr>
          <w:rFonts w:ascii="Calibri" w:hAnsi="Calibri" w:cs="Arial"/>
          <w:sz w:val="24"/>
          <w:szCs w:val="24"/>
        </w:rPr>
        <w:t>Par exemple, un ménage dont les revenus à son arrivée étaient de 20 000 $ par année, donc 1 667 $ par mois, et qui payait à son arrivée un loyer de 450 $, consacrerait 27 % de ses revenus au paiement du loyer.</w:t>
      </w:r>
    </w:p>
    <w:p w14:paraId="46466E11" w14:textId="77777777" w:rsidR="00DA237A" w:rsidRPr="005040AA" w:rsidRDefault="00DA237A" w:rsidP="00DA237A">
      <w:pPr>
        <w:spacing w:line="276" w:lineRule="auto"/>
        <w:jc w:val="both"/>
        <w:rPr>
          <w:rFonts w:ascii="Calibri" w:hAnsi="Calibri" w:cs="Arial"/>
          <w:sz w:val="24"/>
          <w:szCs w:val="24"/>
        </w:rPr>
      </w:pPr>
    </w:p>
    <w:p w14:paraId="16F94B89" w14:textId="77777777" w:rsidR="00DA237A" w:rsidRPr="005040AA" w:rsidRDefault="00DA237A" w:rsidP="00DA237A">
      <w:pPr>
        <w:spacing w:line="276" w:lineRule="auto"/>
        <w:jc w:val="both"/>
        <w:rPr>
          <w:rFonts w:ascii="Calibri" w:hAnsi="Calibri" w:cs="Arial"/>
          <w:sz w:val="24"/>
          <w:szCs w:val="24"/>
        </w:rPr>
      </w:pPr>
      <w:r w:rsidRPr="005040AA">
        <w:rPr>
          <w:rFonts w:ascii="Calibri" w:hAnsi="Calibri" w:cs="Arial"/>
          <w:sz w:val="24"/>
          <w:szCs w:val="24"/>
        </w:rPr>
        <w:t>Si ce même ménage subissait une diminution de ses revenus annuels de 20 000 $ à 12 000 $, donc 1 000 $ par mois, ce ménage devrait payer pour son loyer le montant le plus élevé entre le pourcentage établi à son arrivée de 27 % ou l'équivalent qu'il devrait verser s'il bénéficiait du Supplément au loyer (25 %).</w:t>
      </w:r>
    </w:p>
    <w:p w14:paraId="74D37393" w14:textId="77777777" w:rsidR="00DA237A" w:rsidRPr="00A50127" w:rsidRDefault="00DA237A" w:rsidP="00DA237A">
      <w:pPr>
        <w:jc w:val="both"/>
        <w:rPr>
          <w:rFonts w:ascii="Arial" w:hAnsi="Arial" w:cs="Arial"/>
          <w:sz w:val="20"/>
          <w:szCs w:val="20"/>
        </w:rPr>
      </w:pPr>
    </w:p>
    <w:tbl>
      <w:tblPr>
        <w:tblpPr w:leftFromText="141" w:rightFromText="141" w:vertAnchor="text" w:horzAnchor="margin" w:tblpY="145"/>
        <w:tblW w:w="0" w:type="auto"/>
        <w:tblLayout w:type="fixed"/>
        <w:tblLook w:val="0000" w:firstRow="0" w:lastRow="0" w:firstColumn="0" w:lastColumn="0" w:noHBand="0" w:noVBand="0"/>
      </w:tblPr>
      <w:tblGrid>
        <w:gridCol w:w="2706"/>
        <w:gridCol w:w="1192"/>
        <w:gridCol w:w="4258"/>
        <w:gridCol w:w="1110"/>
      </w:tblGrid>
      <w:tr w:rsidR="00DA237A" w:rsidRPr="004C14D8" w14:paraId="4AA63B25" w14:textId="77777777" w:rsidTr="00B10E80">
        <w:tc>
          <w:tcPr>
            <w:tcW w:w="9266" w:type="dxa"/>
            <w:gridSpan w:val="4"/>
            <w:tcBorders>
              <w:top w:val="single" w:sz="6" w:space="0" w:color="auto"/>
              <w:left w:val="single" w:sz="6" w:space="0" w:color="auto"/>
              <w:bottom w:val="single" w:sz="6" w:space="0" w:color="auto"/>
              <w:right w:val="single" w:sz="6" w:space="0" w:color="auto"/>
            </w:tcBorders>
          </w:tcPr>
          <w:p w14:paraId="6F05C011" w14:textId="77777777" w:rsidR="00DA237A" w:rsidRPr="004C14D8" w:rsidRDefault="00DA237A" w:rsidP="00B10E80">
            <w:pPr>
              <w:jc w:val="center"/>
              <w:rPr>
                <w:rFonts w:ascii="Calibri" w:hAnsi="Calibri" w:cs="Arial"/>
              </w:rPr>
            </w:pPr>
            <w:r w:rsidRPr="004C14D8">
              <w:rPr>
                <w:rFonts w:ascii="Calibri" w:hAnsi="Calibri" w:cs="Arial"/>
              </w:rPr>
              <w:t>EXEMPLE DE CALCUL</w:t>
            </w:r>
          </w:p>
        </w:tc>
      </w:tr>
      <w:tr w:rsidR="00DA237A" w:rsidRPr="004C14D8" w14:paraId="1F16A1B2" w14:textId="77777777" w:rsidTr="00B10E80">
        <w:tc>
          <w:tcPr>
            <w:tcW w:w="3898" w:type="dxa"/>
            <w:gridSpan w:val="2"/>
            <w:tcBorders>
              <w:top w:val="single" w:sz="6" w:space="0" w:color="auto"/>
              <w:left w:val="single" w:sz="6" w:space="0" w:color="auto"/>
              <w:bottom w:val="single" w:sz="6" w:space="0" w:color="auto"/>
              <w:right w:val="single" w:sz="6" w:space="0" w:color="auto"/>
            </w:tcBorders>
          </w:tcPr>
          <w:p w14:paraId="6637D4BA" w14:textId="77777777" w:rsidR="00DA237A" w:rsidRPr="004C14D8" w:rsidRDefault="00DA237A" w:rsidP="00B10E80">
            <w:pPr>
              <w:jc w:val="both"/>
              <w:rPr>
                <w:rFonts w:ascii="Calibri" w:hAnsi="Calibri" w:cs="Arial"/>
              </w:rPr>
            </w:pPr>
          </w:p>
          <w:p w14:paraId="06E8DF0E" w14:textId="77777777" w:rsidR="00DA237A" w:rsidRPr="004C14D8" w:rsidRDefault="00DA237A" w:rsidP="00B10E80">
            <w:pPr>
              <w:jc w:val="both"/>
              <w:rPr>
                <w:rFonts w:ascii="Calibri" w:hAnsi="Calibri" w:cs="Arial"/>
              </w:rPr>
            </w:pPr>
            <w:r w:rsidRPr="004C14D8">
              <w:rPr>
                <w:rFonts w:ascii="Calibri" w:hAnsi="Calibri" w:cs="Arial"/>
              </w:rPr>
              <w:t>À L'ARRIVÉE</w:t>
            </w:r>
          </w:p>
        </w:tc>
        <w:tc>
          <w:tcPr>
            <w:tcW w:w="5368" w:type="dxa"/>
            <w:gridSpan w:val="2"/>
            <w:tcBorders>
              <w:top w:val="single" w:sz="6" w:space="0" w:color="auto"/>
              <w:left w:val="single" w:sz="6" w:space="0" w:color="auto"/>
              <w:bottom w:val="single" w:sz="6" w:space="0" w:color="auto"/>
              <w:right w:val="single" w:sz="6" w:space="0" w:color="auto"/>
            </w:tcBorders>
          </w:tcPr>
          <w:p w14:paraId="2EC1DCC0" w14:textId="77777777" w:rsidR="00DA237A" w:rsidRPr="004C14D8" w:rsidRDefault="00DA237A" w:rsidP="00B10E80">
            <w:pPr>
              <w:jc w:val="both"/>
              <w:rPr>
                <w:rFonts w:ascii="Calibri" w:hAnsi="Calibri" w:cs="Arial"/>
              </w:rPr>
            </w:pPr>
          </w:p>
          <w:p w14:paraId="5E3E8239" w14:textId="77777777" w:rsidR="00DA237A" w:rsidRPr="004C14D8" w:rsidRDefault="00DA237A" w:rsidP="00B10E80">
            <w:pPr>
              <w:jc w:val="both"/>
              <w:rPr>
                <w:rFonts w:ascii="Calibri" w:hAnsi="Calibri" w:cs="Arial"/>
              </w:rPr>
            </w:pPr>
            <w:r w:rsidRPr="004C14D8">
              <w:rPr>
                <w:rFonts w:ascii="Calibri" w:hAnsi="Calibri" w:cs="Arial"/>
              </w:rPr>
              <w:t>AUJOURD'HUI</w:t>
            </w:r>
          </w:p>
        </w:tc>
      </w:tr>
      <w:tr w:rsidR="00DA237A" w:rsidRPr="004C14D8" w14:paraId="71AA86AF" w14:textId="77777777" w:rsidTr="00B10E80">
        <w:tc>
          <w:tcPr>
            <w:tcW w:w="2706" w:type="dxa"/>
            <w:tcBorders>
              <w:top w:val="single" w:sz="6" w:space="0" w:color="auto"/>
              <w:left w:val="single" w:sz="6" w:space="0" w:color="auto"/>
              <w:bottom w:val="single" w:sz="6" w:space="0" w:color="auto"/>
              <w:right w:val="single" w:sz="6" w:space="0" w:color="auto"/>
            </w:tcBorders>
          </w:tcPr>
          <w:p w14:paraId="4245ED1A" w14:textId="77777777" w:rsidR="00DA237A" w:rsidRPr="004C14D8" w:rsidRDefault="00DA237A" w:rsidP="00B10E80">
            <w:pPr>
              <w:jc w:val="both"/>
              <w:rPr>
                <w:rFonts w:ascii="Calibri" w:hAnsi="Calibri" w:cs="Arial"/>
              </w:rPr>
            </w:pPr>
            <w:r w:rsidRPr="004C14D8">
              <w:rPr>
                <w:rFonts w:ascii="Calibri" w:hAnsi="Calibri" w:cs="Arial"/>
              </w:rPr>
              <w:t>Revenus annuels du ménage</w:t>
            </w:r>
          </w:p>
        </w:tc>
        <w:tc>
          <w:tcPr>
            <w:tcW w:w="1192" w:type="dxa"/>
            <w:tcBorders>
              <w:top w:val="single" w:sz="6" w:space="0" w:color="auto"/>
              <w:left w:val="single" w:sz="6" w:space="0" w:color="auto"/>
              <w:bottom w:val="single" w:sz="6" w:space="0" w:color="auto"/>
              <w:right w:val="single" w:sz="6" w:space="0" w:color="auto"/>
            </w:tcBorders>
          </w:tcPr>
          <w:p w14:paraId="0FA5C435" w14:textId="77777777" w:rsidR="00DA237A" w:rsidRPr="004C14D8" w:rsidRDefault="00DA237A" w:rsidP="00B10E80">
            <w:pPr>
              <w:jc w:val="both"/>
              <w:rPr>
                <w:rFonts w:ascii="Calibri" w:hAnsi="Calibri" w:cs="Arial"/>
              </w:rPr>
            </w:pPr>
            <w:r w:rsidRPr="004C14D8">
              <w:rPr>
                <w:rFonts w:ascii="Calibri" w:hAnsi="Calibri" w:cs="Arial"/>
              </w:rPr>
              <w:t>20 000 $</w:t>
            </w:r>
          </w:p>
        </w:tc>
        <w:tc>
          <w:tcPr>
            <w:tcW w:w="4258" w:type="dxa"/>
            <w:tcBorders>
              <w:top w:val="single" w:sz="6" w:space="0" w:color="auto"/>
              <w:left w:val="single" w:sz="6" w:space="0" w:color="auto"/>
              <w:bottom w:val="single" w:sz="6" w:space="0" w:color="auto"/>
              <w:right w:val="single" w:sz="6" w:space="0" w:color="auto"/>
            </w:tcBorders>
          </w:tcPr>
          <w:p w14:paraId="6564DCD9" w14:textId="77777777" w:rsidR="00DA237A" w:rsidRPr="004C14D8" w:rsidRDefault="00DA237A" w:rsidP="00B10E80">
            <w:pPr>
              <w:jc w:val="both"/>
              <w:rPr>
                <w:rFonts w:ascii="Calibri" w:hAnsi="Calibri" w:cs="Arial"/>
              </w:rPr>
            </w:pPr>
            <w:r w:rsidRPr="004C14D8">
              <w:rPr>
                <w:rFonts w:ascii="Calibri" w:hAnsi="Calibri" w:cs="Arial"/>
              </w:rPr>
              <w:t>Revenus annuels du ménage</w:t>
            </w:r>
          </w:p>
        </w:tc>
        <w:tc>
          <w:tcPr>
            <w:tcW w:w="1110" w:type="dxa"/>
            <w:tcBorders>
              <w:top w:val="single" w:sz="6" w:space="0" w:color="auto"/>
              <w:left w:val="single" w:sz="6" w:space="0" w:color="auto"/>
              <w:bottom w:val="single" w:sz="6" w:space="0" w:color="auto"/>
              <w:right w:val="single" w:sz="6" w:space="0" w:color="auto"/>
            </w:tcBorders>
          </w:tcPr>
          <w:p w14:paraId="6979687E" w14:textId="77777777" w:rsidR="00DA237A" w:rsidRPr="004C14D8" w:rsidRDefault="00DA237A" w:rsidP="00B10E80">
            <w:pPr>
              <w:jc w:val="both"/>
              <w:rPr>
                <w:rFonts w:ascii="Calibri" w:hAnsi="Calibri" w:cs="Arial"/>
              </w:rPr>
            </w:pPr>
            <w:r w:rsidRPr="004C14D8">
              <w:rPr>
                <w:rFonts w:ascii="Calibri" w:hAnsi="Calibri" w:cs="Arial"/>
              </w:rPr>
              <w:t>12 000 $</w:t>
            </w:r>
          </w:p>
        </w:tc>
      </w:tr>
      <w:tr w:rsidR="00DA237A" w:rsidRPr="004C14D8" w14:paraId="3E4220B8" w14:textId="77777777" w:rsidTr="00B10E80">
        <w:tc>
          <w:tcPr>
            <w:tcW w:w="2706" w:type="dxa"/>
            <w:tcBorders>
              <w:top w:val="single" w:sz="6" w:space="0" w:color="auto"/>
              <w:left w:val="single" w:sz="6" w:space="0" w:color="auto"/>
              <w:bottom w:val="single" w:sz="6" w:space="0" w:color="auto"/>
              <w:right w:val="single" w:sz="6" w:space="0" w:color="auto"/>
            </w:tcBorders>
          </w:tcPr>
          <w:p w14:paraId="35FDCA68" w14:textId="77777777" w:rsidR="00DA237A" w:rsidRPr="004C14D8" w:rsidRDefault="00DA237A" w:rsidP="00B10E80">
            <w:pPr>
              <w:jc w:val="both"/>
              <w:rPr>
                <w:rFonts w:ascii="Calibri" w:hAnsi="Calibri" w:cs="Arial"/>
              </w:rPr>
            </w:pPr>
            <w:r w:rsidRPr="004C14D8">
              <w:rPr>
                <w:rFonts w:ascii="Calibri" w:hAnsi="Calibri" w:cs="Arial"/>
              </w:rPr>
              <w:t>Revenus mensuels du ménage</w:t>
            </w:r>
          </w:p>
        </w:tc>
        <w:tc>
          <w:tcPr>
            <w:tcW w:w="1192" w:type="dxa"/>
            <w:tcBorders>
              <w:top w:val="single" w:sz="6" w:space="0" w:color="auto"/>
              <w:left w:val="single" w:sz="6" w:space="0" w:color="auto"/>
              <w:bottom w:val="single" w:sz="6" w:space="0" w:color="auto"/>
              <w:right w:val="single" w:sz="6" w:space="0" w:color="auto"/>
            </w:tcBorders>
          </w:tcPr>
          <w:p w14:paraId="644AC1BC" w14:textId="77777777" w:rsidR="00DA237A" w:rsidRPr="004C14D8" w:rsidRDefault="00DA237A" w:rsidP="00B10E80">
            <w:pPr>
              <w:jc w:val="both"/>
              <w:rPr>
                <w:rFonts w:ascii="Calibri" w:hAnsi="Calibri" w:cs="Arial"/>
              </w:rPr>
            </w:pPr>
            <w:r w:rsidRPr="004C14D8">
              <w:rPr>
                <w:rFonts w:ascii="Calibri" w:hAnsi="Calibri" w:cs="Arial"/>
              </w:rPr>
              <w:t>1 667 $</w:t>
            </w:r>
          </w:p>
        </w:tc>
        <w:tc>
          <w:tcPr>
            <w:tcW w:w="4258" w:type="dxa"/>
            <w:tcBorders>
              <w:top w:val="single" w:sz="6" w:space="0" w:color="auto"/>
              <w:left w:val="single" w:sz="6" w:space="0" w:color="auto"/>
              <w:bottom w:val="single" w:sz="6" w:space="0" w:color="auto"/>
              <w:right w:val="single" w:sz="6" w:space="0" w:color="auto"/>
            </w:tcBorders>
          </w:tcPr>
          <w:p w14:paraId="22F72DDA" w14:textId="77777777" w:rsidR="00DA237A" w:rsidRPr="004C14D8" w:rsidRDefault="00DA237A" w:rsidP="00B10E80">
            <w:pPr>
              <w:jc w:val="both"/>
              <w:rPr>
                <w:rFonts w:ascii="Calibri" w:hAnsi="Calibri" w:cs="Arial"/>
              </w:rPr>
            </w:pPr>
            <w:r w:rsidRPr="004C14D8">
              <w:rPr>
                <w:rFonts w:ascii="Calibri" w:hAnsi="Calibri" w:cs="Arial"/>
              </w:rPr>
              <w:t>Revenus mensuels du ménage</w:t>
            </w:r>
          </w:p>
        </w:tc>
        <w:tc>
          <w:tcPr>
            <w:tcW w:w="1110" w:type="dxa"/>
            <w:tcBorders>
              <w:top w:val="single" w:sz="6" w:space="0" w:color="auto"/>
              <w:left w:val="single" w:sz="6" w:space="0" w:color="auto"/>
              <w:bottom w:val="single" w:sz="6" w:space="0" w:color="auto"/>
              <w:right w:val="single" w:sz="6" w:space="0" w:color="auto"/>
            </w:tcBorders>
          </w:tcPr>
          <w:p w14:paraId="7FA6D4E4" w14:textId="77777777" w:rsidR="00DA237A" w:rsidRPr="004C14D8" w:rsidRDefault="00DA237A" w:rsidP="00B10E80">
            <w:pPr>
              <w:jc w:val="both"/>
              <w:rPr>
                <w:rFonts w:ascii="Calibri" w:hAnsi="Calibri" w:cs="Arial"/>
              </w:rPr>
            </w:pPr>
            <w:r w:rsidRPr="004C14D8">
              <w:rPr>
                <w:rFonts w:ascii="Calibri" w:hAnsi="Calibri" w:cs="Arial"/>
              </w:rPr>
              <w:t>1 000 $</w:t>
            </w:r>
          </w:p>
        </w:tc>
      </w:tr>
      <w:tr w:rsidR="00DA237A" w:rsidRPr="004C14D8" w14:paraId="164F7449" w14:textId="77777777" w:rsidTr="00B10E80">
        <w:tc>
          <w:tcPr>
            <w:tcW w:w="2706" w:type="dxa"/>
            <w:tcBorders>
              <w:top w:val="single" w:sz="6" w:space="0" w:color="auto"/>
              <w:left w:val="single" w:sz="6" w:space="0" w:color="auto"/>
              <w:bottom w:val="single" w:sz="6" w:space="0" w:color="auto"/>
              <w:right w:val="single" w:sz="6" w:space="0" w:color="auto"/>
            </w:tcBorders>
          </w:tcPr>
          <w:p w14:paraId="09EE1048" w14:textId="77777777" w:rsidR="00DA237A" w:rsidRPr="004C14D8" w:rsidRDefault="00DA237A" w:rsidP="00B10E80">
            <w:pPr>
              <w:jc w:val="both"/>
              <w:rPr>
                <w:rFonts w:ascii="Calibri" w:hAnsi="Calibri" w:cs="Arial"/>
              </w:rPr>
            </w:pPr>
            <w:r w:rsidRPr="004C14D8">
              <w:rPr>
                <w:rFonts w:ascii="Calibri" w:hAnsi="Calibri" w:cs="Arial"/>
              </w:rPr>
              <w:t>Montant du loyer</w:t>
            </w:r>
          </w:p>
        </w:tc>
        <w:tc>
          <w:tcPr>
            <w:tcW w:w="1192" w:type="dxa"/>
            <w:tcBorders>
              <w:top w:val="single" w:sz="6" w:space="0" w:color="auto"/>
              <w:left w:val="single" w:sz="6" w:space="0" w:color="auto"/>
              <w:bottom w:val="single" w:sz="6" w:space="0" w:color="auto"/>
              <w:right w:val="single" w:sz="6" w:space="0" w:color="auto"/>
            </w:tcBorders>
          </w:tcPr>
          <w:p w14:paraId="0CF3610B" w14:textId="77777777" w:rsidR="00DA237A" w:rsidRPr="004C14D8" w:rsidRDefault="00DA237A" w:rsidP="00B10E80">
            <w:pPr>
              <w:jc w:val="both"/>
              <w:rPr>
                <w:rFonts w:ascii="Calibri" w:hAnsi="Calibri" w:cs="Arial"/>
              </w:rPr>
            </w:pPr>
            <w:r w:rsidRPr="004C14D8">
              <w:rPr>
                <w:rFonts w:ascii="Calibri" w:hAnsi="Calibri" w:cs="Arial"/>
              </w:rPr>
              <w:t>450 $</w:t>
            </w:r>
          </w:p>
        </w:tc>
        <w:tc>
          <w:tcPr>
            <w:tcW w:w="4258" w:type="dxa"/>
            <w:tcBorders>
              <w:top w:val="single" w:sz="6" w:space="0" w:color="auto"/>
              <w:left w:val="single" w:sz="6" w:space="0" w:color="auto"/>
              <w:bottom w:val="single" w:sz="6" w:space="0" w:color="auto"/>
              <w:right w:val="single" w:sz="6" w:space="0" w:color="auto"/>
            </w:tcBorders>
          </w:tcPr>
          <w:p w14:paraId="6FDE9007" w14:textId="77777777" w:rsidR="00DA237A" w:rsidRPr="004C14D8" w:rsidRDefault="00DA237A" w:rsidP="00B10E80">
            <w:pPr>
              <w:jc w:val="both"/>
              <w:rPr>
                <w:rFonts w:ascii="Calibri" w:hAnsi="Calibri" w:cs="Arial"/>
              </w:rPr>
            </w:pPr>
            <w:r w:rsidRPr="004C14D8">
              <w:rPr>
                <w:rFonts w:ascii="Calibri" w:hAnsi="Calibri" w:cs="Arial"/>
              </w:rPr>
              <w:t>Montant du loyer</w:t>
            </w:r>
          </w:p>
        </w:tc>
        <w:tc>
          <w:tcPr>
            <w:tcW w:w="1110" w:type="dxa"/>
            <w:tcBorders>
              <w:top w:val="single" w:sz="6" w:space="0" w:color="auto"/>
              <w:left w:val="single" w:sz="6" w:space="0" w:color="auto"/>
              <w:bottom w:val="single" w:sz="6" w:space="0" w:color="auto"/>
              <w:right w:val="single" w:sz="6" w:space="0" w:color="auto"/>
            </w:tcBorders>
          </w:tcPr>
          <w:p w14:paraId="48483CC0" w14:textId="77777777" w:rsidR="00DA237A" w:rsidRPr="004C14D8" w:rsidRDefault="00DA237A" w:rsidP="00B10E80">
            <w:pPr>
              <w:jc w:val="both"/>
              <w:rPr>
                <w:rFonts w:ascii="Calibri" w:hAnsi="Calibri" w:cs="Arial"/>
              </w:rPr>
            </w:pPr>
            <w:r w:rsidRPr="004C14D8">
              <w:rPr>
                <w:rFonts w:ascii="Calibri" w:hAnsi="Calibri" w:cs="Arial"/>
              </w:rPr>
              <w:t>500 $</w:t>
            </w:r>
          </w:p>
        </w:tc>
      </w:tr>
      <w:tr w:rsidR="00DA237A" w:rsidRPr="004C14D8" w14:paraId="1F970118" w14:textId="77777777" w:rsidTr="00B10E80">
        <w:tc>
          <w:tcPr>
            <w:tcW w:w="2706" w:type="dxa"/>
            <w:tcBorders>
              <w:top w:val="single" w:sz="6" w:space="0" w:color="auto"/>
              <w:left w:val="single" w:sz="6" w:space="0" w:color="auto"/>
              <w:bottom w:val="single" w:sz="6" w:space="0" w:color="auto"/>
              <w:right w:val="single" w:sz="6" w:space="0" w:color="auto"/>
            </w:tcBorders>
          </w:tcPr>
          <w:p w14:paraId="012CC288" w14:textId="77777777" w:rsidR="00DA237A" w:rsidRPr="004C14D8" w:rsidRDefault="00DA237A" w:rsidP="00B10E80">
            <w:pPr>
              <w:jc w:val="both"/>
              <w:rPr>
                <w:rFonts w:ascii="Calibri" w:hAnsi="Calibri" w:cs="Arial"/>
              </w:rPr>
            </w:pPr>
            <w:r w:rsidRPr="004C14D8">
              <w:rPr>
                <w:rFonts w:ascii="Calibri" w:hAnsi="Calibri" w:cs="Arial"/>
              </w:rPr>
              <w:t>Pourcentage du revenu</w:t>
            </w:r>
          </w:p>
        </w:tc>
        <w:tc>
          <w:tcPr>
            <w:tcW w:w="1192" w:type="dxa"/>
            <w:tcBorders>
              <w:top w:val="single" w:sz="6" w:space="0" w:color="auto"/>
              <w:left w:val="single" w:sz="6" w:space="0" w:color="auto"/>
              <w:bottom w:val="single" w:sz="6" w:space="0" w:color="auto"/>
              <w:right w:val="single" w:sz="6" w:space="0" w:color="auto"/>
            </w:tcBorders>
          </w:tcPr>
          <w:p w14:paraId="2D2F7CC0" w14:textId="77777777" w:rsidR="00DA237A" w:rsidRPr="004C14D8" w:rsidRDefault="00DA237A" w:rsidP="00B10E80">
            <w:pPr>
              <w:jc w:val="both"/>
              <w:rPr>
                <w:rFonts w:ascii="Calibri" w:hAnsi="Calibri" w:cs="Arial"/>
              </w:rPr>
            </w:pPr>
            <w:r w:rsidRPr="004C14D8">
              <w:rPr>
                <w:rFonts w:ascii="Calibri" w:hAnsi="Calibri" w:cs="Arial"/>
              </w:rPr>
              <w:t>27 %</w:t>
            </w:r>
          </w:p>
        </w:tc>
        <w:tc>
          <w:tcPr>
            <w:tcW w:w="4258" w:type="dxa"/>
            <w:tcBorders>
              <w:top w:val="single" w:sz="6" w:space="0" w:color="auto"/>
              <w:left w:val="single" w:sz="6" w:space="0" w:color="auto"/>
              <w:bottom w:val="single" w:sz="6" w:space="0" w:color="auto"/>
              <w:right w:val="single" w:sz="6" w:space="0" w:color="auto"/>
            </w:tcBorders>
          </w:tcPr>
          <w:p w14:paraId="11D1A513" w14:textId="77777777" w:rsidR="00DA237A" w:rsidRPr="004C14D8" w:rsidRDefault="00DA237A" w:rsidP="00B10E80">
            <w:pPr>
              <w:jc w:val="both"/>
              <w:rPr>
                <w:rFonts w:ascii="Calibri" w:hAnsi="Calibri" w:cs="Arial"/>
              </w:rPr>
            </w:pPr>
            <w:r w:rsidRPr="004C14D8">
              <w:rPr>
                <w:rFonts w:ascii="Calibri" w:hAnsi="Calibri" w:cs="Arial"/>
              </w:rPr>
              <w:t>Loyer en fonction du % du revenu à l'arrivée (27 % des revenus mensuels)</w:t>
            </w:r>
          </w:p>
        </w:tc>
        <w:tc>
          <w:tcPr>
            <w:tcW w:w="1110" w:type="dxa"/>
            <w:tcBorders>
              <w:top w:val="single" w:sz="6" w:space="0" w:color="auto"/>
              <w:left w:val="single" w:sz="6" w:space="0" w:color="auto"/>
              <w:bottom w:val="single" w:sz="6" w:space="0" w:color="auto"/>
              <w:right w:val="single" w:sz="6" w:space="0" w:color="auto"/>
            </w:tcBorders>
          </w:tcPr>
          <w:p w14:paraId="32B68848" w14:textId="77777777" w:rsidR="00DA237A" w:rsidRPr="004C14D8" w:rsidRDefault="00DA237A" w:rsidP="00B10E80">
            <w:pPr>
              <w:jc w:val="both"/>
              <w:rPr>
                <w:rFonts w:ascii="Calibri" w:hAnsi="Calibri" w:cs="Arial"/>
              </w:rPr>
            </w:pPr>
            <w:r w:rsidRPr="004C14D8">
              <w:rPr>
                <w:rFonts w:ascii="Calibri" w:hAnsi="Calibri" w:cs="Arial"/>
              </w:rPr>
              <w:t>270 $</w:t>
            </w:r>
          </w:p>
        </w:tc>
      </w:tr>
      <w:tr w:rsidR="00DA237A" w:rsidRPr="004C14D8" w14:paraId="00578224" w14:textId="77777777" w:rsidTr="00B10E80">
        <w:tc>
          <w:tcPr>
            <w:tcW w:w="2706" w:type="dxa"/>
            <w:tcBorders>
              <w:top w:val="single" w:sz="6" w:space="0" w:color="auto"/>
              <w:left w:val="single" w:sz="6" w:space="0" w:color="auto"/>
              <w:bottom w:val="single" w:sz="6" w:space="0" w:color="auto"/>
              <w:right w:val="single" w:sz="6" w:space="0" w:color="auto"/>
            </w:tcBorders>
          </w:tcPr>
          <w:p w14:paraId="7F11CA1F" w14:textId="77777777" w:rsidR="00DA237A" w:rsidRPr="004C14D8" w:rsidRDefault="00DA237A" w:rsidP="00B10E80">
            <w:pPr>
              <w:jc w:val="both"/>
              <w:rPr>
                <w:rFonts w:ascii="Calibri" w:hAnsi="Calibri" w:cs="Arial"/>
              </w:rPr>
            </w:pPr>
          </w:p>
        </w:tc>
        <w:tc>
          <w:tcPr>
            <w:tcW w:w="1192" w:type="dxa"/>
            <w:tcBorders>
              <w:top w:val="single" w:sz="6" w:space="0" w:color="auto"/>
              <w:left w:val="single" w:sz="6" w:space="0" w:color="auto"/>
              <w:bottom w:val="single" w:sz="6" w:space="0" w:color="auto"/>
              <w:right w:val="single" w:sz="6" w:space="0" w:color="auto"/>
            </w:tcBorders>
          </w:tcPr>
          <w:p w14:paraId="68840BFF" w14:textId="77777777" w:rsidR="00DA237A" w:rsidRPr="004C14D8" w:rsidRDefault="00DA237A" w:rsidP="00B10E80">
            <w:pPr>
              <w:jc w:val="both"/>
              <w:rPr>
                <w:rFonts w:ascii="Calibri" w:hAnsi="Calibri" w:cs="Arial"/>
              </w:rPr>
            </w:pPr>
          </w:p>
        </w:tc>
        <w:tc>
          <w:tcPr>
            <w:tcW w:w="4258" w:type="dxa"/>
            <w:tcBorders>
              <w:top w:val="single" w:sz="6" w:space="0" w:color="auto"/>
              <w:left w:val="single" w:sz="6" w:space="0" w:color="auto"/>
              <w:bottom w:val="single" w:sz="6" w:space="0" w:color="auto"/>
              <w:right w:val="single" w:sz="6" w:space="0" w:color="auto"/>
            </w:tcBorders>
          </w:tcPr>
          <w:p w14:paraId="2CCD1A1E" w14:textId="77777777" w:rsidR="00DA237A" w:rsidRPr="004C14D8" w:rsidRDefault="00DA237A" w:rsidP="00B10E80">
            <w:pPr>
              <w:jc w:val="both"/>
              <w:rPr>
                <w:rFonts w:ascii="Calibri" w:hAnsi="Calibri" w:cs="Arial"/>
              </w:rPr>
            </w:pPr>
            <w:r w:rsidRPr="004C14D8">
              <w:rPr>
                <w:rFonts w:ascii="Calibri" w:hAnsi="Calibri" w:cs="Arial"/>
              </w:rPr>
              <w:t>Calcul en fonction du supplément au loyer (25 % des revenus mensuels)</w:t>
            </w:r>
          </w:p>
        </w:tc>
        <w:tc>
          <w:tcPr>
            <w:tcW w:w="1110" w:type="dxa"/>
            <w:tcBorders>
              <w:top w:val="single" w:sz="6" w:space="0" w:color="auto"/>
              <w:left w:val="single" w:sz="6" w:space="0" w:color="auto"/>
              <w:bottom w:val="single" w:sz="6" w:space="0" w:color="auto"/>
              <w:right w:val="single" w:sz="6" w:space="0" w:color="auto"/>
            </w:tcBorders>
          </w:tcPr>
          <w:p w14:paraId="536FBAA1" w14:textId="77777777" w:rsidR="00DA237A" w:rsidRPr="004C14D8" w:rsidRDefault="00DA237A" w:rsidP="00B10E80">
            <w:pPr>
              <w:jc w:val="both"/>
              <w:rPr>
                <w:rFonts w:ascii="Calibri" w:hAnsi="Calibri" w:cs="Arial"/>
              </w:rPr>
            </w:pPr>
            <w:r w:rsidRPr="004C14D8">
              <w:rPr>
                <w:rFonts w:ascii="Calibri" w:hAnsi="Calibri" w:cs="Arial"/>
              </w:rPr>
              <w:t>250 $</w:t>
            </w:r>
          </w:p>
        </w:tc>
      </w:tr>
      <w:tr w:rsidR="00DA237A" w:rsidRPr="004C14D8" w14:paraId="6D0A6E80" w14:textId="77777777" w:rsidTr="00B10E80">
        <w:tc>
          <w:tcPr>
            <w:tcW w:w="2706" w:type="dxa"/>
            <w:tcBorders>
              <w:top w:val="single" w:sz="6" w:space="0" w:color="auto"/>
              <w:left w:val="single" w:sz="6" w:space="0" w:color="auto"/>
              <w:bottom w:val="single" w:sz="6" w:space="0" w:color="auto"/>
              <w:right w:val="single" w:sz="6" w:space="0" w:color="auto"/>
            </w:tcBorders>
          </w:tcPr>
          <w:p w14:paraId="382855C7" w14:textId="77777777" w:rsidR="00DA237A" w:rsidRPr="004C14D8" w:rsidRDefault="00DA237A" w:rsidP="00B10E80">
            <w:pPr>
              <w:jc w:val="both"/>
              <w:rPr>
                <w:rFonts w:ascii="Calibri" w:hAnsi="Calibri" w:cs="Arial"/>
              </w:rPr>
            </w:pPr>
          </w:p>
        </w:tc>
        <w:tc>
          <w:tcPr>
            <w:tcW w:w="1192" w:type="dxa"/>
            <w:tcBorders>
              <w:top w:val="single" w:sz="6" w:space="0" w:color="auto"/>
              <w:left w:val="single" w:sz="6" w:space="0" w:color="auto"/>
              <w:bottom w:val="single" w:sz="6" w:space="0" w:color="auto"/>
              <w:right w:val="single" w:sz="6" w:space="0" w:color="auto"/>
            </w:tcBorders>
          </w:tcPr>
          <w:p w14:paraId="7E6F7DB2" w14:textId="77777777" w:rsidR="00DA237A" w:rsidRPr="004C14D8" w:rsidRDefault="00DA237A" w:rsidP="00B10E80">
            <w:pPr>
              <w:jc w:val="both"/>
              <w:rPr>
                <w:rFonts w:ascii="Calibri" w:hAnsi="Calibri" w:cs="Arial"/>
              </w:rPr>
            </w:pPr>
          </w:p>
        </w:tc>
        <w:tc>
          <w:tcPr>
            <w:tcW w:w="4258" w:type="dxa"/>
            <w:tcBorders>
              <w:top w:val="single" w:sz="6" w:space="0" w:color="auto"/>
              <w:left w:val="single" w:sz="6" w:space="0" w:color="auto"/>
              <w:bottom w:val="single" w:sz="6" w:space="0" w:color="auto"/>
              <w:right w:val="single" w:sz="6" w:space="0" w:color="auto"/>
            </w:tcBorders>
          </w:tcPr>
          <w:p w14:paraId="16360C0E" w14:textId="77777777" w:rsidR="00DA237A" w:rsidRPr="004C14D8" w:rsidRDefault="00DA237A" w:rsidP="00B10E80">
            <w:pPr>
              <w:jc w:val="both"/>
              <w:rPr>
                <w:rFonts w:ascii="Calibri" w:hAnsi="Calibri" w:cs="Arial"/>
              </w:rPr>
            </w:pPr>
            <w:r w:rsidRPr="004C14D8">
              <w:rPr>
                <w:rFonts w:ascii="Calibri" w:hAnsi="Calibri" w:cs="Arial"/>
              </w:rPr>
              <w:t>Plus élevé des deux</w:t>
            </w:r>
          </w:p>
        </w:tc>
        <w:tc>
          <w:tcPr>
            <w:tcW w:w="1110" w:type="dxa"/>
            <w:tcBorders>
              <w:top w:val="single" w:sz="6" w:space="0" w:color="auto"/>
              <w:left w:val="single" w:sz="6" w:space="0" w:color="auto"/>
              <w:bottom w:val="single" w:sz="6" w:space="0" w:color="auto"/>
              <w:right w:val="single" w:sz="6" w:space="0" w:color="auto"/>
            </w:tcBorders>
          </w:tcPr>
          <w:p w14:paraId="32792843" w14:textId="77777777" w:rsidR="00DA237A" w:rsidRPr="004C14D8" w:rsidRDefault="00DA237A" w:rsidP="00B10E80">
            <w:pPr>
              <w:jc w:val="both"/>
              <w:rPr>
                <w:rFonts w:ascii="Calibri" w:hAnsi="Calibri" w:cs="Arial"/>
              </w:rPr>
            </w:pPr>
            <w:r w:rsidRPr="004C14D8">
              <w:rPr>
                <w:rFonts w:ascii="Calibri" w:hAnsi="Calibri" w:cs="Arial"/>
              </w:rPr>
              <w:t>270 $</w:t>
            </w:r>
          </w:p>
        </w:tc>
      </w:tr>
      <w:tr w:rsidR="00DA237A" w:rsidRPr="004C14D8" w14:paraId="13C7150C" w14:textId="77777777" w:rsidTr="00B10E80">
        <w:tc>
          <w:tcPr>
            <w:tcW w:w="2706" w:type="dxa"/>
            <w:tcBorders>
              <w:top w:val="single" w:sz="6" w:space="0" w:color="auto"/>
              <w:left w:val="single" w:sz="6" w:space="0" w:color="auto"/>
              <w:bottom w:val="single" w:sz="6" w:space="0" w:color="auto"/>
              <w:right w:val="single" w:sz="6" w:space="0" w:color="auto"/>
            </w:tcBorders>
          </w:tcPr>
          <w:p w14:paraId="443E0E60" w14:textId="77777777" w:rsidR="00DA237A" w:rsidRPr="004C14D8" w:rsidRDefault="00DA237A" w:rsidP="00B10E80">
            <w:pPr>
              <w:jc w:val="both"/>
              <w:rPr>
                <w:rFonts w:ascii="Calibri" w:hAnsi="Calibri" w:cs="Arial"/>
              </w:rPr>
            </w:pPr>
          </w:p>
        </w:tc>
        <w:tc>
          <w:tcPr>
            <w:tcW w:w="1192" w:type="dxa"/>
            <w:tcBorders>
              <w:top w:val="single" w:sz="6" w:space="0" w:color="auto"/>
              <w:left w:val="single" w:sz="6" w:space="0" w:color="auto"/>
              <w:bottom w:val="single" w:sz="6" w:space="0" w:color="auto"/>
              <w:right w:val="single" w:sz="6" w:space="0" w:color="auto"/>
            </w:tcBorders>
          </w:tcPr>
          <w:p w14:paraId="1BBA45AE" w14:textId="77777777" w:rsidR="00DA237A" w:rsidRPr="004C14D8" w:rsidRDefault="00DA237A" w:rsidP="00B10E80">
            <w:pPr>
              <w:jc w:val="both"/>
              <w:rPr>
                <w:rFonts w:ascii="Calibri" w:hAnsi="Calibri" w:cs="Arial"/>
              </w:rPr>
            </w:pPr>
          </w:p>
        </w:tc>
        <w:tc>
          <w:tcPr>
            <w:tcW w:w="4258" w:type="dxa"/>
            <w:tcBorders>
              <w:top w:val="single" w:sz="6" w:space="0" w:color="auto"/>
              <w:left w:val="single" w:sz="6" w:space="0" w:color="auto"/>
              <w:bottom w:val="single" w:sz="6" w:space="0" w:color="auto"/>
              <w:right w:val="single" w:sz="6" w:space="0" w:color="auto"/>
            </w:tcBorders>
          </w:tcPr>
          <w:p w14:paraId="540FDEA7" w14:textId="77777777" w:rsidR="00DA237A" w:rsidRPr="004C14D8" w:rsidRDefault="00DA237A" w:rsidP="00B10E80">
            <w:pPr>
              <w:jc w:val="both"/>
              <w:rPr>
                <w:rFonts w:ascii="Calibri" w:hAnsi="Calibri" w:cs="Arial"/>
              </w:rPr>
            </w:pPr>
            <w:r w:rsidRPr="004C14D8">
              <w:rPr>
                <w:rFonts w:ascii="Calibri" w:hAnsi="Calibri" w:cs="Arial"/>
              </w:rPr>
              <w:t>Payé par le FSO</w:t>
            </w:r>
          </w:p>
          <w:p w14:paraId="7FDDA094" w14:textId="77777777" w:rsidR="00DA237A" w:rsidRPr="004C14D8" w:rsidRDefault="00DA237A" w:rsidP="00B10E80">
            <w:pPr>
              <w:jc w:val="both"/>
              <w:rPr>
                <w:rFonts w:ascii="Calibri" w:hAnsi="Calibri" w:cs="Arial"/>
              </w:rPr>
            </w:pPr>
            <w:r w:rsidRPr="004C14D8">
              <w:rPr>
                <w:rFonts w:ascii="Calibri" w:hAnsi="Calibri" w:cs="Arial"/>
              </w:rPr>
              <w:t>(500 $ - 270 $ = 230 $)</w:t>
            </w:r>
          </w:p>
        </w:tc>
        <w:tc>
          <w:tcPr>
            <w:tcW w:w="1110" w:type="dxa"/>
            <w:tcBorders>
              <w:top w:val="single" w:sz="6" w:space="0" w:color="auto"/>
              <w:left w:val="single" w:sz="6" w:space="0" w:color="auto"/>
              <w:bottom w:val="single" w:sz="6" w:space="0" w:color="auto"/>
              <w:right w:val="single" w:sz="6" w:space="0" w:color="auto"/>
            </w:tcBorders>
          </w:tcPr>
          <w:p w14:paraId="74664DE4" w14:textId="77777777" w:rsidR="00DA237A" w:rsidRPr="004C14D8" w:rsidRDefault="00DA237A" w:rsidP="00B10E80">
            <w:pPr>
              <w:jc w:val="both"/>
              <w:rPr>
                <w:rFonts w:ascii="Calibri" w:hAnsi="Calibri" w:cs="Arial"/>
              </w:rPr>
            </w:pPr>
            <w:r w:rsidRPr="004C14D8">
              <w:rPr>
                <w:rFonts w:ascii="Calibri" w:hAnsi="Calibri" w:cs="Arial"/>
              </w:rPr>
              <w:t>230 $</w:t>
            </w:r>
          </w:p>
        </w:tc>
      </w:tr>
    </w:tbl>
    <w:p w14:paraId="577F3284" w14:textId="77777777" w:rsidR="00DA237A" w:rsidRPr="00A50127" w:rsidRDefault="00DA237A" w:rsidP="00DA237A">
      <w:pPr>
        <w:jc w:val="both"/>
        <w:rPr>
          <w:rFonts w:ascii="Arial" w:hAnsi="Arial" w:cs="Arial"/>
          <w:sz w:val="20"/>
          <w:szCs w:val="20"/>
        </w:rPr>
      </w:pPr>
    </w:p>
    <w:p w14:paraId="45C1E4E5" w14:textId="77777777" w:rsidR="00DA237A" w:rsidRPr="004C14D8" w:rsidRDefault="00DA237A" w:rsidP="00DA237A">
      <w:pPr>
        <w:jc w:val="both"/>
        <w:rPr>
          <w:rFonts w:ascii="Calibri" w:hAnsi="Calibri" w:cs="Arial"/>
        </w:rPr>
      </w:pPr>
    </w:p>
    <w:p w14:paraId="1FE4310C" w14:textId="01E0633B" w:rsidR="00DA237A" w:rsidRPr="005040AA" w:rsidRDefault="00DA237A" w:rsidP="003A1E67">
      <w:pPr>
        <w:spacing w:line="276" w:lineRule="auto"/>
        <w:jc w:val="both"/>
        <w:rPr>
          <w:rFonts w:ascii="Arial" w:hAnsi="Arial"/>
          <w:b/>
          <w:caps/>
          <w:spacing w:val="-2"/>
          <w:sz w:val="24"/>
          <w:szCs w:val="24"/>
        </w:rPr>
      </w:pPr>
      <w:r w:rsidRPr="005040AA">
        <w:rPr>
          <w:rFonts w:ascii="Calibri" w:hAnsi="Calibri" w:cs="Arial"/>
          <w:sz w:val="24"/>
          <w:szCs w:val="24"/>
        </w:rPr>
        <w:t>Il est important de rappeler que le FSO ne doit être utilisé que pour des périodes temporaires de courte durée et n’excédant pas six mois par année.</w:t>
      </w:r>
    </w:p>
    <w:sectPr w:rsidR="00DA237A" w:rsidRPr="005040AA">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C599" w14:textId="77777777" w:rsidR="000179FD" w:rsidRDefault="000179FD" w:rsidP="0074738D">
      <w:r>
        <w:separator/>
      </w:r>
    </w:p>
  </w:endnote>
  <w:endnote w:type="continuationSeparator" w:id="0">
    <w:p w14:paraId="3D36E85C" w14:textId="77777777" w:rsidR="000179FD" w:rsidRDefault="000179FD" w:rsidP="0074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194688"/>
      <w:docPartObj>
        <w:docPartGallery w:val="Page Numbers (Bottom of Page)"/>
        <w:docPartUnique/>
      </w:docPartObj>
    </w:sdtPr>
    <w:sdtEndPr/>
    <w:sdtContent>
      <w:p w14:paraId="49CDC9F8" w14:textId="3E24BD40" w:rsidR="00D74226" w:rsidRDefault="00D74226">
        <w:pPr>
          <w:pStyle w:val="Pieddepage"/>
          <w:jc w:val="right"/>
        </w:pPr>
        <w:r>
          <w:fldChar w:fldCharType="begin"/>
        </w:r>
        <w:r>
          <w:instrText>PAGE   \* MERGEFORMAT</w:instrText>
        </w:r>
        <w:r>
          <w:fldChar w:fldCharType="separate"/>
        </w:r>
        <w:r>
          <w:rPr>
            <w:lang w:val="fr-FR"/>
          </w:rPr>
          <w:t>2</w:t>
        </w:r>
        <w:r>
          <w:fldChar w:fldCharType="end"/>
        </w:r>
      </w:p>
    </w:sdtContent>
  </w:sdt>
  <w:p w14:paraId="1AD8D309" w14:textId="77777777" w:rsidR="00D74226" w:rsidRDefault="00D742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CC65" w14:textId="77777777" w:rsidR="000179FD" w:rsidRDefault="000179FD" w:rsidP="0074738D">
      <w:r>
        <w:separator/>
      </w:r>
    </w:p>
  </w:footnote>
  <w:footnote w:type="continuationSeparator" w:id="0">
    <w:p w14:paraId="2D070A1E" w14:textId="77777777" w:rsidR="000179FD" w:rsidRDefault="000179FD" w:rsidP="0074738D">
      <w:r>
        <w:continuationSeparator/>
      </w:r>
    </w:p>
  </w:footnote>
  <w:footnote w:id="1">
    <w:p w14:paraId="6989F41D" w14:textId="77777777" w:rsidR="00DA237A" w:rsidRPr="00990369" w:rsidRDefault="00DA237A" w:rsidP="00DA237A">
      <w:pPr>
        <w:pStyle w:val="Notedebasdepage"/>
        <w:rPr>
          <w:rFonts w:ascii="Calibri" w:hAnsi="Calibri" w:cs="Calibri"/>
          <w:sz w:val="18"/>
          <w:szCs w:val="18"/>
        </w:rPr>
      </w:pPr>
      <w:r w:rsidRPr="00990369">
        <w:rPr>
          <w:rStyle w:val="Appelnotedebasdep"/>
          <w:rFonts w:ascii="Calibri" w:hAnsi="Calibri" w:cs="Calibri"/>
          <w:sz w:val="18"/>
          <w:szCs w:val="18"/>
        </w:rPr>
        <w:footnoteRef/>
      </w:r>
      <w:r w:rsidRPr="00990369">
        <w:rPr>
          <w:rFonts w:ascii="Calibri" w:hAnsi="Calibri" w:cs="Calibri"/>
          <w:sz w:val="18"/>
          <w:szCs w:val="18"/>
        </w:rPr>
        <w:t xml:space="preserve"> « Études à temps plein » telles que reconnues par l’institution d’enseignement de l’étudiant.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B93"/>
    <w:multiLevelType w:val="singleLevel"/>
    <w:tmpl w:val="0C0C0003"/>
    <w:lvl w:ilvl="0">
      <w:start w:val="1"/>
      <w:numFmt w:val="bullet"/>
      <w:lvlText w:val="o"/>
      <w:lvlJc w:val="left"/>
      <w:pPr>
        <w:ind w:left="720" w:hanging="360"/>
      </w:pPr>
      <w:rPr>
        <w:rFonts w:ascii="Courier New" w:hAnsi="Courier New" w:cs="Courier New" w:hint="default"/>
      </w:rPr>
    </w:lvl>
  </w:abstractNum>
  <w:abstractNum w:abstractNumId="1" w15:restartNumberingAfterBreak="0">
    <w:nsid w:val="07F31A42"/>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B0BF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5A6016"/>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4" w15:restartNumberingAfterBreak="0">
    <w:nsid w:val="19FD41A7"/>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5" w15:restartNumberingAfterBreak="0">
    <w:nsid w:val="1D0F7502"/>
    <w:multiLevelType w:val="hybridMultilevel"/>
    <w:tmpl w:val="429260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AF0651"/>
    <w:multiLevelType w:val="singleLevel"/>
    <w:tmpl w:val="F70AEEF2"/>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549202D"/>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8" w15:restartNumberingAfterBreak="0">
    <w:nsid w:val="25BC56C7"/>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9" w15:restartNumberingAfterBreak="0">
    <w:nsid w:val="299A2722"/>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10" w15:restartNumberingAfterBreak="0">
    <w:nsid w:val="31106B66"/>
    <w:multiLevelType w:val="singleLevel"/>
    <w:tmpl w:val="0C0C0001"/>
    <w:lvl w:ilvl="0">
      <w:start w:val="1"/>
      <w:numFmt w:val="bullet"/>
      <w:lvlText w:val=""/>
      <w:lvlJc w:val="left"/>
      <w:pPr>
        <w:ind w:left="720" w:hanging="360"/>
      </w:pPr>
      <w:rPr>
        <w:rFonts w:ascii="Symbol" w:hAnsi="Symbol" w:hint="default"/>
      </w:rPr>
    </w:lvl>
  </w:abstractNum>
  <w:abstractNum w:abstractNumId="11" w15:restartNumberingAfterBreak="0">
    <w:nsid w:val="359A0BC4"/>
    <w:multiLevelType w:val="hybridMultilevel"/>
    <w:tmpl w:val="0D62AAC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C194296"/>
    <w:multiLevelType w:val="hybridMultilevel"/>
    <w:tmpl w:val="2594E552"/>
    <w:lvl w:ilvl="0" w:tplc="0C0C0003">
      <w:start w:val="1"/>
      <w:numFmt w:val="bullet"/>
      <w:lvlText w:val="o"/>
      <w:lvlJc w:val="left"/>
      <w:pPr>
        <w:tabs>
          <w:tab w:val="num" w:pos="1440"/>
        </w:tabs>
        <w:ind w:left="1440" w:hanging="360"/>
      </w:pPr>
      <w:rPr>
        <w:rFonts w:ascii="Courier New" w:hAnsi="Courier New" w:cs="Courier New"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9621E"/>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14" w15:restartNumberingAfterBreak="0">
    <w:nsid w:val="422A0289"/>
    <w:multiLevelType w:val="multilevel"/>
    <w:tmpl w:val="68AE65D6"/>
    <w:lvl w:ilvl="0">
      <w:start w:val="5"/>
      <w:numFmt w:val="decimal"/>
      <w:pStyle w:val="Titre9"/>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B13E99"/>
    <w:multiLevelType w:val="singleLevel"/>
    <w:tmpl w:val="E49A6908"/>
    <w:lvl w:ilvl="0">
      <w:start w:val="1"/>
      <w:numFmt w:val="bullet"/>
      <w:pStyle w:val="Listepuces2"/>
      <w:lvlText w:val=""/>
      <w:lvlJc w:val="left"/>
      <w:pPr>
        <w:tabs>
          <w:tab w:val="num" w:pos="1224"/>
        </w:tabs>
        <w:ind w:left="1224" w:hanging="360"/>
      </w:pPr>
      <w:rPr>
        <w:rFonts w:ascii="Symbol" w:hAnsi="Symbol" w:hint="default"/>
      </w:rPr>
    </w:lvl>
  </w:abstractNum>
  <w:abstractNum w:abstractNumId="16" w15:restartNumberingAfterBreak="0">
    <w:nsid w:val="4C2200B4"/>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17" w15:restartNumberingAfterBreak="0">
    <w:nsid w:val="523B5BAE"/>
    <w:multiLevelType w:val="hybridMultilevel"/>
    <w:tmpl w:val="EDDCA496"/>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54493D4D"/>
    <w:multiLevelType w:val="singleLevel"/>
    <w:tmpl w:val="0C0C0003"/>
    <w:lvl w:ilvl="0">
      <w:start w:val="1"/>
      <w:numFmt w:val="bullet"/>
      <w:lvlText w:val="o"/>
      <w:lvlJc w:val="left"/>
      <w:pPr>
        <w:ind w:left="720" w:hanging="360"/>
      </w:pPr>
      <w:rPr>
        <w:rFonts w:ascii="Courier New" w:hAnsi="Courier New" w:cs="Courier New" w:hint="default"/>
      </w:rPr>
    </w:lvl>
  </w:abstractNum>
  <w:abstractNum w:abstractNumId="19" w15:restartNumberingAfterBreak="0">
    <w:nsid w:val="55980197"/>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20" w15:restartNumberingAfterBreak="0">
    <w:nsid w:val="5AD73E10"/>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21" w15:restartNumberingAfterBreak="0">
    <w:nsid w:val="5AE13D33"/>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22" w15:restartNumberingAfterBreak="0">
    <w:nsid w:val="5D9A370F"/>
    <w:multiLevelType w:val="singleLevel"/>
    <w:tmpl w:val="0C0C0003"/>
    <w:lvl w:ilvl="0">
      <w:start w:val="1"/>
      <w:numFmt w:val="bullet"/>
      <w:lvlText w:val="o"/>
      <w:lvlJc w:val="left"/>
      <w:pPr>
        <w:ind w:left="720" w:hanging="360"/>
      </w:pPr>
      <w:rPr>
        <w:rFonts w:ascii="Courier New" w:hAnsi="Courier New" w:cs="Courier New" w:hint="default"/>
      </w:rPr>
    </w:lvl>
  </w:abstractNum>
  <w:abstractNum w:abstractNumId="23" w15:restartNumberingAfterBreak="0">
    <w:nsid w:val="5F1B4B8D"/>
    <w:multiLevelType w:val="singleLevel"/>
    <w:tmpl w:val="0C0C0003"/>
    <w:lvl w:ilvl="0">
      <w:start w:val="1"/>
      <w:numFmt w:val="bullet"/>
      <w:lvlText w:val="o"/>
      <w:lvlJc w:val="left"/>
      <w:pPr>
        <w:ind w:left="1008" w:hanging="360"/>
      </w:pPr>
      <w:rPr>
        <w:rFonts w:ascii="Courier New" w:hAnsi="Courier New" w:cs="Courier New" w:hint="default"/>
      </w:rPr>
    </w:lvl>
  </w:abstractNum>
  <w:abstractNum w:abstractNumId="24" w15:restartNumberingAfterBreak="0">
    <w:nsid w:val="611C4209"/>
    <w:multiLevelType w:val="singleLevel"/>
    <w:tmpl w:val="2E6AF650"/>
    <w:lvl w:ilvl="0">
      <w:start w:val="1"/>
      <w:numFmt w:val="bullet"/>
      <w:lvlText w:val=""/>
      <w:lvlJc w:val="left"/>
      <w:pPr>
        <w:tabs>
          <w:tab w:val="num" w:pos="1224"/>
        </w:tabs>
        <w:ind w:left="1224" w:hanging="360"/>
      </w:pPr>
      <w:rPr>
        <w:rFonts w:ascii="Symbol" w:hAnsi="Symbol" w:hint="default"/>
      </w:rPr>
    </w:lvl>
  </w:abstractNum>
  <w:abstractNum w:abstractNumId="25" w15:restartNumberingAfterBreak="0">
    <w:nsid w:val="6DBD2CE4"/>
    <w:multiLevelType w:val="singleLevel"/>
    <w:tmpl w:val="2E6AF650"/>
    <w:lvl w:ilvl="0">
      <w:start w:val="1"/>
      <w:numFmt w:val="bullet"/>
      <w:lvlText w:val=""/>
      <w:lvlJc w:val="left"/>
      <w:pPr>
        <w:tabs>
          <w:tab w:val="num" w:pos="1224"/>
        </w:tabs>
        <w:ind w:left="1224" w:hanging="360"/>
      </w:pPr>
      <w:rPr>
        <w:rFonts w:ascii="Symbol" w:hAnsi="Symbol" w:hint="default"/>
      </w:rPr>
    </w:lvl>
  </w:abstractNum>
  <w:abstractNum w:abstractNumId="26" w15:restartNumberingAfterBreak="0">
    <w:nsid w:val="6FB958C6"/>
    <w:multiLevelType w:val="singleLevel"/>
    <w:tmpl w:val="0C0C0003"/>
    <w:lvl w:ilvl="0">
      <w:start w:val="1"/>
      <w:numFmt w:val="bullet"/>
      <w:lvlText w:val="o"/>
      <w:lvlJc w:val="left"/>
      <w:pPr>
        <w:ind w:left="720" w:hanging="360"/>
      </w:pPr>
      <w:rPr>
        <w:rFonts w:ascii="Courier New" w:hAnsi="Courier New" w:cs="Courier New" w:hint="default"/>
      </w:rPr>
    </w:lvl>
  </w:abstractNum>
  <w:abstractNum w:abstractNumId="27" w15:restartNumberingAfterBreak="0">
    <w:nsid w:val="701F3677"/>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28" w15:restartNumberingAfterBreak="0">
    <w:nsid w:val="70485137"/>
    <w:multiLevelType w:val="singleLevel"/>
    <w:tmpl w:val="0C0C0003"/>
    <w:lvl w:ilvl="0">
      <w:start w:val="1"/>
      <w:numFmt w:val="bullet"/>
      <w:lvlText w:val="o"/>
      <w:lvlJc w:val="left"/>
      <w:pPr>
        <w:ind w:left="720" w:hanging="360"/>
      </w:pPr>
      <w:rPr>
        <w:rFonts w:ascii="Courier New" w:hAnsi="Courier New" w:cs="Courier New" w:hint="default"/>
      </w:rPr>
    </w:lvl>
  </w:abstractNum>
  <w:abstractNum w:abstractNumId="29" w15:restartNumberingAfterBreak="0">
    <w:nsid w:val="758F348E"/>
    <w:multiLevelType w:val="singleLevel"/>
    <w:tmpl w:val="0C0C0003"/>
    <w:lvl w:ilvl="0">
      <w:start w:val="1"/>
      <w:numFmt w:val="bullet"/>
      <w:lvlText w:val="o"/>
      <w:lvlJc w:val="left"/>
      <w:pPr>
        <w:ind w:left="720" w:hanging="360"/>
      </w:pPr>
      <w:rPr>
        <w:rFonts w:ascii="Courier New" w:hAnsi="Courier New" w:cs="Courier New" w:hint="default"/>
      </w:rPr>
    </w:lvl>
  </w:abstractNum>
  <w:abstractNum w:abstractNumId="30" w15:restartNumberingAfterBreak="0">
    <w:nsid w:val="75EF20AD"/>
    <w:multiLevelType w:val="singleLevel"/>
    <w:tmpl w:val="0C0C0003"/>
    <w:lvl w:ilvl="0">
      <w:start w:val="1"/>
      <w:numFmt w:val="bullet"/>
      <w:lvlText w:val="o"/>
      <w:lvlJc w:val="left"/>
      <w:pPr>
        <w:ind w:left="720" w:hanging="360"/>
      </w:pPr>
      <w:rPr>
        <w:rFonts w:ascii="Courier New" w:hAnsi="Courier New" w:cs="Courier New" w:hint="default"/>
      </w:rPr>
    </w:lvl>
  </w:abstractNum>
  <w:abstractNum w:abstractNumId="31" w15:restartNumberingAfterBreak="0">
    <w:nsid w:val="7A097E07"/>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32" w15:restartNumberingAfterBreak="0">
    <w:nsid w:val="7B1E7378"/>
    <w:multiLevelType w:val="singleLevel"/>
    <w:tmpl w:val="0C0C0017"/>
    <w:lvl w:ilvl="0">
      <w:start w:val="1"/>
      <w:numFmt w:val="lowerLetter"/>
      <w:lvlText w:val="%1)"/>
      <w:lvlJc w:val="left"/>
      <w:pPr>
        <w:tabs>
          <w:tab w:val="num" w:pos="360"/>
        </w:tabs>
        <w:ind w:left="360" w:hanging="360"/>
      </w:pPr>
    </w:lvl>
  </w:abstractNum>
  <w:abstractNum w:abstractNumId="33" w15:restartNumberingAfterBreak="0">
    <w:nsid w:val="7E2A7117"/>
    <w:multiLevelType w:val="singleLevel"/>
    <w:tmpl w:val="288CD3CC"/>
    <w:lvl w:ilvl="0">
      <w:start w:val="1"/>
      <w:numFmt w:val="bullet"/>
      <w:lvlText w:val=""/>
      <w:lvlJc w:val="left"/>
      <w:pPr>
        <w:tabs>
          <w:tab w:val="num" w:pos="1008"/>
        </w:tabs>
        <w:ind w:left="864" w:hanging="216"/>
      </w:pPr>
      <w:rPr>
        <w:rFonts w:ascii="Symbol" w:hAnsi="Symbol" w:hint="default"/>
      </w:rPr>
    </w:lvl>
  </w:abstractNum>
  <w:num w:numId="1">
    <w:abstractNumId w:val="14"/>
  </w:num>
  <w:num w:numId="2">
    <w:abstractNumId w:val="1"/>
  </w:num>
  <w:num w:numId="3">
    <w:abstractNumId w:val="10"/>
  </w:num>
  <w:num w:numId="4">
    <w:abstractNumId w:val="2"/>
  </w:num>
  <w:num w:numId="5">
    <w:abstractNumId w:val="6"/>
  </w:num>
  <w:num w:numId="6">
    <w:abstractNumId w:val="20"/>
  </w:num>
  <w:num w:numId="7">
    <w:abstractNumId w:val="13"/>
  </w:num>
  <w:num w:numId="8">
    <w:abstractNumId w:val="27"/>
  </w:num>
  <w:num w:numId="9">
    <w:abstractNumId w:val="7"/>
  </w:num>
  <w:num w:numId="10">
    <w:abstractNumId w:val="3"/>
  </w:num>
  <w:num w:numId="11">
    <w:abstractNumId w:val="31"/>
  </w:num>
  <w:num w:numId="12">
    <w:abstractNumId w:val="8"/>
  </w:num>
  <w:num w:numId="13">
    <w:abstractNumId w:val="21"/>
  </w:num>
  <w:num w:numId="14">
    <w:abstractNumId w:val="33"/>
  </w:num>
  <w:num w:numId="15">
    <w:abstractNumId w:val="19"/>
  </w:num>
  <w:num w:numId="16">
    <w:abstractNumId w:val="4"/>
  </w:num>
  <w:num w:numId="17">
    <w:abstractNumId w:val="16"/>
  </w:num>
  <w:num w:numId="18">
    <w:abstractNumId w:val="9"/>
  </w:num>
  <w:num w:numId="19">
    <w:abstractNumId w:val="17"/>
  </w:num>
  <w:num w:numId="20">
    <w:abstractNumId w:val="30"/>
  </w:num>
  <w:num w:numId="21">
    <w:abstractNumId w:val="18"/>
  </w:num>
  <w:num w:numId="22">
    <w:abstractNumId w:val="32"/>
  </w:num>
  <w:num w:numId="23">
    <w:abstractNumId w:val="23"/>
  </w:num>
  <w:num w:numId="24">
    <w:abstractNumId w:val="0"/>
  </w:num>
  <w:num w:numId="25">
    <w:abstractNumId w:val="26"/>
  </w:num>
  <w:num w:numId="26">
    <w:abstractNumId w:val="22"/>
  </w:num>
  <w:num w:numId="27">
    <w:abstractNumId w:val="28"/>
  </w:num>
  <w:num w:numId="28">
    <w:abstractNumId w:val="29"/>
  </w:num>
  <w:num w:numId="29">
    <w:abstractNumId w:val="15"/>
  </w:num>
  <w:num w:numId="30">
    <w:abstractNumId w:val="25"/>
  </w:num>
  <w:num w:numId="31">
    <w:abstractNumId w:val="24"/>
  </w:num>
  <w:num w:numId="32">
    <w:abstractNumId w:val="12"/>
  </w:num>
  <w:num w:numId="33">
    <w:abstractNumId w:val="11"/>
  </w:num>
  <w:num w:numId="3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8D"/>
    <w:rsid w:val="000179FD"/>
    <w:rsid w:val="000564F7"/>
    <w:rsid w:val="001578BA"/>
    <w:rsid w:val="00230264"/>
    <w:rsid w:val="002A0E63"/>
    <w:rsid w:val="002C3F91"/>
    <w:rsid w:val="003A1E67"/>
    <w:rsid w:val="00413FBB"/>
    <w:rsid w:val="004833AF"/>
    <w:rsid w:val="005040AA"/>
    <w:rsid w:val="00573071"/>
    <w:rsid w:val="00574E77"/>
    <w:rsid w:val="005A1111"/>
    <w:rsid w:val="005A74C2"/>
    <w:rsid w:val="006012D3"/>
    <w:rsid w:val="00601382"/>
    <w:rsid w:val="0062073C"/>
    <w:rsid w:val="00666498"/>
    <w:rsid w:val="00675567"/>
    <w:rsid w:val="00721418"/>
    <w:rsid w:val="0074738D"/>
    <w:rsid w:val="00817046"/>
    <w:rsid w:val="00831ADB"/>
    <w:rsid w:val="00856FE9"/>
    <w:rsid w:val="0086748C"/>
    <w:rsid w:val="008E3CB1"/>
    <w:rsid w:val="009C4B6A"/>
    <w:rsid w:val="00A72B3A"/>
    <w:rsid w:val="00A808B6"/>
    <w:rsid w:val="00A8780D"/>
    <w:rsid w:val="00AD69EC"/>
    <w:rsid w:val="00B6645F"/>
    <w:rsid w:val="00BB5336"/>
    <w:rsid w:val="00BB6BF9"/>
    <w:rsid w:val="00C525CC"/>
    <w:rsid w:val="00CF62C2"/>
    <w:rsid w:val="00D33B5B"/>
    <w:rsid w:val="00D74226"/>
    <w:rsid w:val="00D81B3C"/>
    <w:rsid w:val="00D96280"/>
    <w:rsid w:val="00DA237A"/>
    <w:rsid w:val="00DC072C"/>
    <w:rsid w:val="00DF3A93"/>
    <w:rsid w:val="00E4586D"/>
    <w:rsid w:val="00E50C38"/>
    <w:rsid w:val="00E8318F"/>
    <w:rsid w:val="00E96480"/>
    <w:rsid w:val="00F71F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87C3"/>
  <w15:chartTrackingRefBased/>
  <w15:docId w15:val="{CEC7D02A-A7BC-40F5-81FC-7C63E581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38D"/>
    <w:pPr>
      <w:spacing w:after="0" w:line="240" w:lineRule="auto"/>
    </w:pPr>
    <w:rPr>
      <w:rFonts w:ascii="Tahoma" w:eastAsia="Times New Roman" w:hAnsi="Tahoma" w:cs="Tahoma"/>
      <w:lang w:eastAsia="fr-CA"/>
    </w:rPr>
  </w:style>
  <w:style w:type="paragraph" w:styleId="Titre1">
    <w:name w:val="heading 1"/>
    <w:basedOn w:val="Normal"/>
    <w:next w:val="Normal"/>
    <w:link w:val="Titre1Car"/>
    <w:uiPriority w:val="9"/>
    <w:qFormat/>
    <w:rsid w:val="0074738D"/>
    <w:pPr>
      <w:outlineLvl w:val="0"/>
    </w:pPr>
    <w:rPr>
      <w:rFonts w:ascii="Calibri" w:hAnsi="Calibri"/>
      <w:b/>
    </w:rPr>
  </w:style>
  <w:style w:type="paragraph" w:styleId="Titre2">
    <w:name w:val="heading 2"/>
    <w:basedOn w:val="Normal"/>
    <w:next w:val="Normal"/>
    <w:link w:val="Titre2Car"/>
    <w:uiPriority w:val="9"/>
    <w:unhideWhenUsed/>
    <w:qFormat/>
    <w:rsid w:val="00CF62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qFormat/>
    <w:rsid w:val="0074738D"/>
    <w:pPr>
      <w:keepNext/>
      <w:widowControl w:val="0"/>
      <w:jc w:val="center"/>
      <w:outlineLvl w:val="2"/>
    </w:pPr>
    <w:rPr>
      <w:rFonts w:ascii="Courier" w:hAnsi="Courier" w:cs="Times New Roman"/>
      <w:b/>
      <w:bCs/>
      <w:spacing w:val="-30"/>
      <w:sz w:val="40"/>
      <w:szCs w:val="40"/>
      <w:lang w:eastAsia="fr-FR"/>
    </w:rPr>
  </w:style>
  <w:style w:type="paragraph" w:styleId="Titre4">
    <w:name w:val="heading 4"/>
    <w:basedOn w:val="Normal"/>
    <w:next w:val="Normal"/>
    <w:link w:val="Titre4Car"/>
    <w:uiPriority w:val="9"/>
    <w:semiHidden/>
    <w:unhideWhenUsed/>
    <w:qFormat/>
    <w:rsid w:val="00CF62C2"/>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F62C2"/>
    <w:pPr>
      <w:keepNext/>
      <w:keepLines/>
      <w:spacing w:before="40"/>
      <w:outlineLvl w:val="4"/>
    </w:pPr>
    <w:rPr>
      <w:rFonts w:asciiTheme="majorHAnsi" w:eastAsiaTheme="majorEastAsia" w:hAnsiTheme="majorHAnsi" w:cstheme="majorBidi"/>
      <w:color w:val="2F5496" w:themeColor="accent1" w:themeShade="BF"/>
    </w:rPr>
  </w:style>
  <w:style w:type="paragraph" w:styleId="Titre7">
    <w:name w:val="heading 7"/>
    <w:basedOn w:val="Normal"/>
    <w:next w:val="Normal"/>
    <w:link w:val="Titre7Car"/>
    <w:qFormat/>
    <w:rsid w:val="0074738D"/>
    <w:pPr>
      <w:keepNext/>
      <w:ind w:left="708"/>
      <w:jc w:val="both"/>
      <w:outlineLvl w:val="6"/>
    </w:pPr>
    <w:rPr>
      <w:rFonts w:ascii="Times New Roman" w:hAnsi="Times New Roman" w:cs="Times New Roman"/>
      <w:i/>
      <w:iCs/>
      <w:sz w:val="24"/>
      <w:szCs w:val="24"/>
    </w:rPr>
  </w:style>
  <w:style w:type="paragraph" w:styleId="Titre8">
    <w:name w:val="heading 8"/>
    <w:basedOn w:val="Normal"/>
    <w:next w:val="Normal"/>
    <w:link w:val="Titre8Car"/>
    <w:qFormat/>
    <w:rsid w:val="0074738D"/>
    <w:pPr>
      <w:keepNext/>
      <w:ind w:left="360" w:hanging="360"/>
      <w:jc w:val="both"/>
      <w:outlineLvl w:val="7"/>
    </w:pPr>
    <w:rPr>
      <w:rFonts w:ascii="Arial" w:hAnsi="Arial" w:cs="Arial"/>
      <w:b/>
      <w:bCs/>
      <w:sz w:val="20"/>
      <w:szCs w:val="20"/>
    </w:rPr>
  </w:style>
  <w:style w:type="paragraph" w:styleId="Titre9">
    <w:name w:val="heading 9"/>
    <w:basedOn w:val="Normal"/>
    <w:next w:val="Normal"/>
    <w:link w:val="Titre9Car"/>
    <w:qFormat/>
    <w:rsid w:val="0074738D"/>
    <w:pPr>
      <w:keepNext/>
      <w:numPr>
        <w:numId w:val="1"/>
      </w:numPr>
      <w:jc w:val="both"/>
      <w:outlineLvl w:val="8"/>
    </w:pPr>
    <w:rPr>
      <w:rFonts w:ascii="Times New Roman" w:hAnsi="Times New Roman"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738D"/>
    <w:rPr>
      <w:rFonts w:ascii="Calibri" w:eastAsia="Times New Roman" w:hAnsi="Calibri" w:cs="Tahoma"/>
      <w:b/>
      <w:lang w:eastAsia="fr-CA"/>
    </w:rPr>
  </w:style>
  <w:style w:type="character" w:customStyle="1" w:styleId="Titre3Car">
    <w:name w:val="Titre 3 Car"/>
    <w:basedOn w:val="Policepardfaut"/>
    <w:link w:val="Titre3"/>
    <w:rsid w:val="0074738D"/>
    <w:rPr>
      <w:rFonts w:ascii="Courier" w:eastAsia="Times New Roman" w:hAnsi="Courier" w:cs="Times New Roman"/>
      <w:b/>
      <w:bCs/>
      <w:spacing w:val="-30"/>
      <w:sz w:val="40"/>
      <w:szCs w:val="40"/>
      <w:lang w:eastAsia="fr-FR"/>
    </w:rPr>
  </w:style>
  <w:style w:type="character" w:customStyle="1" w:styleId="Titre7Car">
    <w:name w:val="Titre 7 Car"/>
    <w:basedOn w:val="Policepardfaut"/>
    <w:link w:val="Titre7"/>
    <w:rsid w:val="0074738D"/>
    <w:rPr>
      <w:rFonts w:ascii="Times New Roman" w:eastAsia="Times New Roman" w:hAnsi="Times New Roman" w:cs="Times New Roman"/>
      <w:i/>
      <w:iCs/>
      <w:sz w:val="24"/>
      <w:szCs w:val="24"/>
      <w:lang w:eastAsia="fr-CA"/>
    </w:rPr>
  </w:style>
  <w:style w:type="character" w:customStyle="1" w:styleId="Titre8Car">
    <w:name w:val="Titre 8 Car"/>
    <w:basedOn w:val="Policepardfaut"/>
    <w:link w:val="Titre8"/>
    <w:rsid w:val="0074738D"/>
    <w:rPr>
      <w:rFonts w:ascii="Arial" w:eastAsia="Times New Roman" w:hAnsi="Arial" w:cs="Arial"/>
      <w:b/>
      <w:bCs/>
      <w:sz w:val="20"/>
      <w:szCs w:val="20"/>
      <w:lang w:eastAsia="fr-CA"/>
    </w:rPr>
  </w:style>
  <w:style w:type="character" w:customStyle="1" w:styleId="Titre9Car">
    <w:name w:val="Titre 9 Car"/>
    <w:basedOn w:val="Policepardfaut"/>
    <w:link w:val="Titre9"/>
    <w:rsid w:val="0074738D"/>
    <w:rPr>
      <w:rFonts w:ascii="Times New Roman" w:eastAsia="Times New Roman" w:hAnsi="Times New Roman" w:cs="Times New Roman"/>
      <w:b/>
      <w:bCs/>
      <w:sz w:val="26"/>
      <w:szCs w:val="26"/>
      <w:lang w:eastAsia="fr-CA"/>
    </w:rPr>
  </w:style>
  <w:style w:type="paragraph" w:styleId="Corpsdetexte">
    <w:name w:val="Body Text"/>
    <w:basedOn w:val="Normal"/>
    <w:link w:val="CorpsdetexteCar"/>
    <w:rsid w:val="0074738D"/>
    <w:pPr>
      <w:jc w:val="center"/>
    </w:pPr>
    <w:rPr>
      <w:rFonts w:ascii="Times New Roman" w:hAnsi="Times New Roman" w:cs="Times New Roman"/>
      <w:b/>
      <w:bCs/>
      <w:sz w:val="24"/>
      <w:szCs w:val="24"/>
    </w:rPr>
  </w:style>
  <w:style w:type="character" w:customStyle="1" w:styleId="CorpsdetexteCar">
    <w:name w:val="Corps de texte Car"/>
    <w:basedOn w:val="Policepardfaut"/>
    <w:link w:val="Corpsdetexte"/>
    <w:rsid w:val="0074738D"/>
    <w:rPr>
      <w:rFonts w:ascii="Times New Roman" w:eastAsia="Times New Roman" w:hAnsi="Times New Roman" w:cs="Times New Roman"/>
      <w:b/>
      <w:bCs/>
      <w:sz w:val="24"/>
      <w:szCs w:val="24"/>
      <w:lang w:eastAsia="fr-CA"/>
    </w:rPr>
  </w:style>
  <w:style w:type="paragraph" w:styleId="Sous-titre">
    <w:name w:val="Subtitle"/>
    <w:basedOn w:val="Normal"/>
    <w:link w:val="Sous-titreCar"/>
    <w:qFormat/>
    <w:rsid w:val="0074738D"/>
    <w:pPr>
      <w:jc w:val="center"/>
    </w:pPr>
    <w:rPr>
      <w:rFonts w:ascii="Times New Roman" w:hAnsi="Times New Roman" w:cs="Times New Roman"/>
      <w:i/>
      <w:iCs/>
      <w:sz w:val="24"/>
      <w:szCs w:val="24"/>
    </w:rPr>
  </w:style>
  <w:style w:type="character" w:customStyle="1" w:styleId="Sous-titreCar">
    <w:name w:val="Sous-titre Car"/>
    <w:basedOn w:val="Policepardfaut"/>
    <w:link w:val="Sous-titre"/>
    <w:rsid w:val="0074738D"/>
    <w:rPr>
      <w:rFonts w:ascii="Times New Roman" w:eastAsia="Times New Roman" w:hAnsi="Times New Roman" w:cs="Times New Roman"/>
      <w:i/>
      <w:iCs/>
      <w:sz w:val="24"/>
      <w:szCs w:val="24"/>
      <w:lang w:eastAsia="fr-CA"/>
    </w:rPr>
  </w:style>
  <w:style w:type="paragraph" w:styleId="Titre">
    <w:name w:val="Title"/>
    <w:basedOn w:val="Normal"/>
    <w:link w:val="TitreCar"/>
    <w:qFormat/>
    <w:rsid w:val="0074738D"/>
    <w:rPr>
      <w:rFonts w:ascii="Calibri" w:hAnsi="Calibri" w:cs="Times New Roman"/>
      <w:b/>
      <w:bCs/>
      <w:szCs w:val="32"/>
    </w:rPr>
  </w:style>
  <w:style w:type="character" w:customStyle="1" w:styleId="TitreCar">
    <w:name w:val="Titre Car"/>
    <w:basedOn w:val="Policepardfaut"/>
    <w:link w:val="Titre"/>
    <w:rsid w:val="0074738D"/>
    <w:rPr>
      <w:rFonts w:ascii="Calibri" w:eastAsia="Times New Roman" w:hAnsi="Calibri" w:cs="Times New Roman"/>
      <w:b/>
      <w:bCs/>
      <w:szCs w:val="32"/>
      <w:lang w:eastAsia="fr-CA"/>
    </w:rPr>
  </w:style>
  <w:style w:type="paragraph" w:styleId="En-tte">
    <w:name w:val="header"/>
    <w:basedOn w:val="Normal"/>
    <w:link w:val="En-tteCar"/>
    <w:rsid w:val="0074738D"/>
    <w:pPr>
      <w:tabs>
        <w:tab w:val="center" w:pos="4320"/>
        <w:tab w:val="right" w:pos="8640"/>
      </w:tabs>
    </w:pPr>
    <w:rPr>
      <w:rFonts w:ascii="Times New Roman" w:hAnsi="Times New Roman" w:cs="Times New Roman"/>
      <w:sz w:val="20"/>
      <w:szCs w:val="20"/>
    </w:rPr>
  </w:style>
  <w:style w:type="character" w:customStyle="1" w:styleId="En-tteCar">
    <w:name w:val="En-tête Car"/>
    <w:basedOn w:val="Policepardfaut"/>
    <w:link w:val="En-tte"/>
    <w:rsid w:val="0074738D"/>
    <w:rPr>
      <w:rFonts w:ascii="Times New Roman" w:eastAsia="Times New Roman" w:hAnsi="Times New Roman" w:cs="Times New Roman"/>
      <w:sz w:val="20"/>
      <w:szCs w:val="20"/>
      <w:lang w:eastAsia="fr-CA"/>
    </w:rPr>
  </w:style>
  <w:style w:type="paragraph" w:styleId="Corpsdetexte2">
    <w:name w:val="Body Text 2"/>
    <w:basedOn w:val="Normal"/>
    <w:link w:val="Corpsdetexte2Car"/>
    <w:rsid w:val="0074738D"/>
    <w:rPr>
      <w:rFonts w:ascii="Times New Roman" w:hAnsi="Times New Roman" w:cs="Times New Roman"/>
      <w:b/>
      <w:bCs/>
      <w:sz w:val="28"/>
      <w:szCs w:val="28"/>
    </w:rPr>
  </w:style>
  <w:style w:type="character" w:customStyle="1" w:styleId="Corpsdetexte2Car">
    <w:name w:val="Corps de texte 2 Car"/>
    <w:basedOn w:val="Policepardfaut"/>
    <w:link w:val="Corpsdetexte2"/>
    <w:rsid w:val="0074738D"/>
    <w:rPr>
      <w:rFonts w:ascii="Times New Roman" w:eastAsia="Times New Roman" w:hAnsi="Times New Roman" w:cs="Times New Roman"/>
      <w:b/>
      <w:bCs/>
      <w:sz w:val="28"/>
      <w:szCs w:val="28"/>
      <w:lang w:eastAsia="fr-CA"/>
    </w:rPr>
  </w:style>
  <w:style w:type="paragraph" w:customStyle="1" w:styleId="1-TIRET3-">
    <w:name w:val="1-TIRET 3-"/>
    <w:basedOn w:val="Normal"/>
    <w:rsid w:val="0074738D"/>
    <w:pPr>
      <w:tabs>
        <w:tab w:val="left" w:pos="480"/>
        <w:tab w:val="left" w:pos="720"/>
      </w:tabs>
      <w:ind w:left="720" w:hanging="720"/>
      <w:jc w:val="both"/>
    </w:pPr>
    <w:rPr>
      <w:rFonts w:ascii="Times New Roman" w:hAnsi="Times New Roman" w:cs="Times New Roman"/>
      <w:sz w:val="26"/>
      <w:szCs w:val="26"/>
    </w:rPr>
  </w:style>
  <w:style w:type="paragraph" w:styleId="Retraitcorpsdetexte2">
    <w:name w:val="Body Text Indent 2"/>
    <w:basedOn w:val="Normal"/>
    <w:link w:val="Retraitcorpsdetexte2Car"/>
    <w:rsid w:val="0074738D"/>
    <w:pPr>
      <w:ind w:left="1410"/>
      <w:jc w:val="both"/>
    </w:pPr>
    <w:rPr>
      <w:rFonts w:ascii="Times New Roman" w:hAnsi="Times New Roman" w:cs="Times New Roman"/>
      <w:sz w:val="28"/>
      <w:szCs w:val="28"/>
    </w:rPr>
  </w:style>
  <w:style w:type="character" w:customStyle="1" w:styleId="Retraitcorpsdetexte2Car">
    <w:name w:val="Retrait corps de texte 2 Car"/>
    <w:basedOn w:val="Policepardfaut"/>
    <w:link w:val="Retraitcorpsdetexte2"/>
    <w:rsid w:val="0074738D"/>
    <w:rPr>
      <w:rFonts w:ascii="Times New Roman" w:eastAsia="Times New Roman" w:hAnsi="Times New Roman" w:cs="Times New Roman"/>
      <w:sz w:val="28"/>
      <w:szCs w:val="28"/>
      <w:lang w:eastAsia="fr-CA"/>
    </w:rPr>
  </w:style>
  <w:style w:type="character" w:styleId="Numrodepage">
    <w:name w:val="page number"/>
    <w:basedOn w:val="Policepardfaut"/>
    <w:rsid w:val="0074738D"/>
  </w:style>
  <w:style w:type="paragraph" w:styleId="Pieddepage">
    <w:name w:val="footer"/>
    <w:basedOn w:val="Normal"/>
    <w:link w:val="PieddepageCar"/>
    <w:uiPriority w:val="99"/>
    <w:rsid w:val="0074738D"/>
    <w:pPr>
      <w:tabs>
        <w:tab w:val="center" w:pos="4320"/>
        <w:tab w:val="right" w:pos="8640"/>
      </w:tabs>
    </w:pPr>
    <w:rPr>
      <w:rFonts w:ascii="Times New Roman" w:hAnsi="Times New Roman" w:cs="Times New Roman"/>
      <w:sz w:val="20"/>
      <w:szCs w:val="20"/>
    </w:rPr>
  </w:style>
  <w:style w:type="character" w:customStyle="1" w:styleId="PieddepageCar">
    <w:name w:val="Pied de page Car"/>
    <w:basedOn w:val="Policepardfaut"/>
    <w:link w:val="Pieddepage"/>
    <w:uiPriority w:val="99"/>
    <w:rsid w:val="0074738D"/>
    <w:rPr>
      <w:rFonts w:ascii="Times New Roman" w:eastAsia="Times New Roman" w:hAnsi="Times New Roman" w:cs="Times New Roman"/>
      <w:sz w:val="20"/>
      <w:szCs w:val="20"/>
      <w:lang w:eastAsia="fr-CA"/>
    </w:rPr>
  </w:style>
  <w:style w:type="paragraph" w:styleId="Textedebulles">
    <w:name w:val="Balloon Text"/>
    <w:basedOn w:val="Normal"/>
    <w:link w:val="TextedebullesCar"/>
    <w:semiHidden/>
    <w:rsid w:val="0074738D"/>
    <w:rPr>
      <w:sz w:val="16"/>
      <w:szCs w:val="16"/>
    </w:rPr>
  </w:style>
  <w:style w:type="character" w:customStyle="1" w:styleId="TextedebullesCar">
    <w:name w:val="Texte de bulles Car"/>
    <w:basedOn w:val="Policepardfaut"/>
    <w:link w:val="Textedebulles"/>
    <w:semiHidden/>
    <w:rsid w:val="0074738D"/>
    <w:rPr>
      <w:rFonts w:ascii="Tahoma" w:eastAsia="Times New Roman" w:hAnsi="Tahoma" w:cs="Tahoma"/>
      <w:sz w:val="16"/>
      <w:szCs w:val="16"/>
      <w:lang w:eastAsia="fr-CA"/>
    </w:rPr>
  </w:style>
  <w:style w:type="table" w:styleId="Grilledutableau">
    <w:name w:val="Table Grid"/>
    <w:basedOn w:val="TableauNormal"/>
    <w:rsid w:val="0074738D"/>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rsid w:val="0074738D"/>
    <w:rPr>
      <w:sz w:val="20"/>
      <w:szCs w:val="20"/>
    </w:rPr>
  </w:style>
  <w:style w:type="character" w:customStyle="1" w:styleId="CommentaireCar">
    <w:name w:val="Commentaire Car"/>
    <w:basedOn w:val="Policepardfaut"/>
    <w:link w:val="Commentaire"/>
    <w:uiPriority w:val="99"/>
    <w:semiHidden/>
    <w:rsid w:val="0074738D"/>
    <w:rPr>
      <w:rFonts w:ascii="Tahoma" w:eastAsia="Times New Roman" w:hAnsi="Tahoma" w:cs="Tahoma"/>
      <w:sz w:val="20"/>
      <w:szCs w:val="20"/>
      <w:lang w:eastAsia="fr-CA"/>
    </w:rPr>
  </w:style>
  <w:style w:type="paragraph" w:styleId="Objetducommentaire">
    <w:name w:val="annotation subject"/>
    <w:basedOn w:val="Commentaire"/>
    <w:next w:val="Commentaire"/>
    <w:link w:val="ObjetducommentaireCar"/>
    <w:semiHidden/>
    <w:rsid w:val="0074738D"/>
    <w:rPr>
      <w:b/>
      <w:bCs/>
    </w:rPr>
  </w:style>
  <w:style w:type="character" w:customStyle="1" w:styleId="ObjetducommentaireCar">
    <w:name w:val="Objet du commentaire Car"/>
    <w:basedOn w:val="CommentaireCar"/>
    <w:link w:val="Objetducommentaire"/>
    <w:semiHidden/>
    <w:rsid w:val="0074738D"/>
    <w:rPr>
      <w:rFonts w:ascii="Tahoma" w:eastAsia="Times New Roman" w:hAnsi="Tahoma" w:cs="Tahoma"/>
      <w:b/>
      <w:bCs/>
      <w:sz w:val="20"/>
      <w:szCs w:val="20"/>
      <w:lang w:eastAsia="fr-CA"/>
    </w:rPr>
  </w:style>
  <w:style w:type="paragraph" w:styleId="Notedebasdepage">
    <w:name w:val="footnote text"/>
    <w:basedOn w:val="Normal"/>
    <w:link w:val="NotedebasdepageCar"/>
    <w:uiPriority w:val="99"/>
    <w:semiHidden/>
    <w:rsid w:val="0074738D"/>
    <w:rPr>
      <w:sz w:val="20"/>
      <w:szCs w:val="20"/>
    </w:rPr>
  </w:style>
  <w:style w:type="character" w:customStyle="1" w:styleId="NotedebasdepageCar">
    <w:name w:val="Note de bas de page Car"/>
    <w:basedOn w:val="Policepardfaut"/>
    <w:link w:val="Notedebasdepage"/>
    <w:uiPriority w:val="99"/>
    <w:semiHidden/>
    <w:rsid w:val="0074738D"/>
    <w:rPr>
      <w:rFonts w:ascii="Tahoma" w:eastAsia="Times New Roman" w:hAnsi="Tahoma" w:cs="Tahoma"/>
      <w:sz w:val="20"/>
      <w:szCs w:val="20"/>
      <w:lang w:eastAsia="fr-CA"/>
    </w:rPr>
  </w:style>
  <w:style w:type="character" w:styleId="Appelnotedebasdep">
    <w:name w:val="footnote reference"/>
    <w:basedOn w:val="Policepardfaut"/>
    <w:uiPriority w:val="99"/>
    <w:semiHidden/>
    <w:rsid w:val="0074738D"/>
    <w:rPr>
      <w:vertAlign w:val="superscript"/>
    </w:rPr>
  </w:style>
  <w:style w:type="character" w:styleId="Lienhypertexte">
    <w:name w:val="Hyperlink"/>
    <w:basedOn w:val="Policepardfaut"/>
    <w:uiPriority w:val="99"/>
    <w:rsid w:val="0074738D"/>
    <w:rPr>
      <w:color w:val="0000FF"/>
      <w:u w:val="single"/>
    </w:rPr>
  </w:style>
  <w:style w:type="paragraph" w:styleId="Paragraphedeliste">
    <w:name w:val="List Paragraph"/>
    <w:basedOn w:val="Normal"/>
    <w:uiPriority w:val="34"/>
    <w:qFormat/>
    <w:rsid w:val="0074738D"/>
    <w:pPr>
      <w:ind w:left="708"/>
    </w:pPr>
  </w:style>
  <w:style w:type="paragraph" w:styleId="Retraitcorpsdetexte3">
    <w:name w:val="Body Text Indent 3"/>
    <w:basedOn w:val="Normal"/>
    <w:link w:val="Retraitcorpsdetexte3Car"/>
    <w:rsid w:val="0074738D"/>
    <w:pPr>
      <w:spacing w:after="120" w:line="276" w:lineRule="auto"/>
      <w:ind w:left="283"/>
    </w:pPr>
    <w:rPr>
      <w:rFonts w:ascii="Cambria" w:hAnsi="Cambria" w:cs="Times New Roman"/>
      <w:sz w:val="16"/>
      <w:szCs w:val="16"/>
      <w:lang w:eastAsia="en-US" w:bidi="en-US"/>
    </w:rPr>
  </w:style>
  <w:style w:type="character" w:customStyle="1" w:styleId="Retraitcorpsdetexte3Car">
    <w:name w:val="Retrait corps de texte 3 Car"/>
    <w:basedOn w:val="Policepardfaut"/>
    <w:link w:val="Retraitcorpsdetexte3"/>
    <w:rsid w:val="0074738D"/>
    <w:rPr>
      <w:rFonts w:ascii="Cambria" w:eastAsia="Times New Roman" w:hAnsi="Cambria" w:cs="Times New Roman"/>
      <w:sz w:val="16"/>
      <w:szCs w:val="16"/>
      <w:lang w:bidi="en-US"/>
    </w:rPr>
  </w:style>
  <w:style w:type="character" w:styleId="Accentuation">
    <w:name w:val="Emphasis"/>
    <w:basedOn w:val="Policepardfaut"/>
    <w:uiPriority w:val="20"/>
    <w:qFormat/>
    <w:rsid w:val="0074738D"/>
    <w:rPr>
      <w:b/>
      <w:bCs/>
      <w:i w:val="0"/>
      <w:iCs w:val="0"/>
    </w:rPr>
  </w:style>
  <w:style w:type="character" w:customStyle="1" w:styleId="nobold">
    <w:name w:val="nobold"/>
    <w:basedOn w:val="Policepardfaut"/>
    <w:rsid w:val="0074738D"/>
    <w:rPr>
      <w:b/>
      <w:bCs/>
      <w:sz w:val="36"/>
      <w:szCs w:val="36"/>
    </w:rPr>
  </w:style>
  <w:style w:type="character" w:styleId="Marquedecommentaire">
    <w:name w:val="annotation reference"/>
    <w:basedOn w:val="Policepardfaut"/>
    <w:uiPriority w:val="99"/>
    <w:semiHidden/>
    <w:unhideWhenUsed/>
    <w:rsid w:val="0074738D"/>
    <w:rPr>
      <w:sz w:val="16"/>
      <w:szCs w:val="16"/>
    </w:rPr>
  </w:style>
  <w:style w:type="paragraph" w:styleId="Notedefin">
    <w:name w:val="endnote text"/>
    <w:basedOn w:val="Normal"/>
    <w:link w:val="NotedefinCar"/>
    <w:uiPriority w:val="99"/>
    <w:semiHidden/>
    <w:unhideWhenUsed/>
    <w:rsid w:val="0074738D"/>
    <w:rPr>
      <w:sz w:val="20"/>
      <w:szCs w:val="20"/>
    </w:rPr>
  </w:style>
  <w:style w:type="character" w:customStyle="1" w:styleId="NotedefinCar">
    <w:name w:val="Note de fin Car"/>
    <w:basedOn w:val="Policepardfaut"/>
    <w:link w:val="Notedefin"/>
    <w:uiPriority w:val="99"/>
    <w:semiHidden/>
    <w:rsid w:val="0074738D"/>
    <w:rPr>
      <w:rFonts w:ascii="Tahoma" w:eastAsia="Times New Roman" w:hAnsi="Tahoma" w:cs="Tahoma"/>
      <w:sz w:val="20"/>
      <w:szCs w:val="20"/>
      <w:lang w:eastAsia="fr-CA"/>
    </w:rPr>
  </w:style>
  <w:style w:type="character" w:styleId="Appeldenotedefin">
    <w:name w:val="endnote reference"/>
    <w:basedOn w:val="Policepardfaut"/>
    <w:uiPriority w:val="99"/>
    <w:semiHidden/>
    <w:unhideWhenUsed/>
    <w:rsid w:val="0074738D"/>
    <w:rPr>
      <w:vertAlign w:val="superscript"/>
    </w:rPr>
  </w:style>
  <w:style w:type="paragraph" w:styleId="En-ttedetabledesmatires">
    <w:name w:val="TOC Heading"/>
    <w:basedOn w:val="Titre1"/>
    <w:next w:val="Normal"/>
    <w:uiPriority w:val="39"/>
    <w:unhideWhenUsed/>
    <w:qFormat/>
    <w:rsid w:val="0074738D"/>
    <w:pPr>
      <w:keepLines/>
      <w:spacing w:before="480" w:line="276" w:lineRule="auto"/>
      <w:outlineLvl w:val="9"/>
    </w:pPr>
    <w:rPr>
      <w:rFonts w:asciiTheme="majorHAnsi" w:eastAsiaTheme="majorEastAsia" w:hAnsiTheme="majorHAnsi" w:cstheme="majorBidi"/>
      <w:color w:val="2F5496" w:themeColor="accent1" w:themeShade="BF"/>
      <w:sz w:val="28"/>
      <w:szCs w:val="28"/>
      <w:lang w:val="fr-FR" w:eastAsia="en-US"/>
    </w:rPr>
  </w:style>
  <w:style w:type="paragraph" w:styleId="Sansinterligne">
    <w:name w:val="No Spacing"/>
    <w:link w:val="SansinterligneCar"/>
    <w:uiPriority w:val="1"/>
    <w:qFormat/>
    <w:rsid w:val="0074738D"/>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74738D"/>
    <w:rPr>
      <w:rFonts w:eastAsiaTheme="minorEastAsia"/>
      <w:lang w:val="fr-FR"/>
    </w:rPr>
  </w:style>
  <w:style w:type="paragraph" w:styleId="TM1">
    <w:name w:val="toc 1"/>
    <w:basedOn w:val="Normal"/>
    <w:next w:val="Normal"/>
    <w:autoRedefine/>
    <w:uiPriority w:val="39"/>
    <w:unhideWhenUsed/>
    <w:rsid w:val="0074738D"/>
    <w:pPr>
      <w:spacing w:after="100"/>
    </w:pPr>
  </w:style>
  <w:style w:type="character" w:customStyle="1" w:styleId="Titre2Car">
    <w:name w:val="Titre 2 Car"/>
    <w:basedOn w:val="Policepardfaut"/>
    <w:link w:val="Titre2"/>
    <w:uiPriority w:val="9"/>
    <w:rsid w:val="00CF62C2"/>
    <w:rPr>
      <w:rFonts w:asciiTheme="majorHAnsi" w:eastAsiaTheme="majorEastAsia" w:hAnsiTheme="majorHAnsi" w:cstheme="majorBidi"/>
      <w:color w:val="2F5496" w:themeColor="accent1" w:themeShade="BF"/>
      <w:sz w:val="26"/>
      <w:szCs w:val="26"/>
      <w:lang w:eastAsia="fr-CA"/>
    </w:rPr>
  </w:style>
  <w:style w:type="character" w:customStyle="1" w:styleId="Titre4Car">
    <w:name w:val="Titre 4 Car"/>
    <w:basedOn w:val="Policepardfaut"/>
    <w:link w:val="Titre4"/>
    <w:uiPriority w:val="9"/>
    <w:semiHidden/>
    <w:rsid w:val="00CF62C2"/>
    <w:rPr>
      <w:rFonts w:asciiTheme="majorHAnsi" w:eastAsiaTheme="majorEastAsia" w:hAnsiTheme="majorHAnsi" w:cstheme="majorBidi"/>
      <w:i/>
      <w:iCs/>
      <w:color w:val="2F5496" w:themeColor="accent1" w:themeShade="BF"/>
      <w:lang w:eastAsia="fr-CA"/>
    </w:rPr>
  </w:style>
  <w:style w:type="character" w:customStyle="1" w:styleId="Titre5Car">
    <w:name w:val="Titre 5 Car"/>
    <w:basedOn w:val="Policepardfaut"/>
    <w:link w:val="Titre5"/>
    <w:uiPriority w:val="9"/>
    <w:semiHidden/>
    <w:rsid w:val="00CF62C2"/>
    <w:rPr>
      <w:rFonts w:asciiTheme="majorHAnsi" w:eastAsiaTheme="majorEastAsia" w:hAnsiTheme="majorHAnsi" w:cstheme="majorBidi"/>
      <w:color w:val="2F5496" w:themeColor="accent1" w:themeShade="BF"/>
      <w:lang w:eastAsia="fr-CA"/>
    </w:rPr>
  </w:style>
  <w:style w:type="paragraph" w:styleId="Retraitcorpsdetexte">
    <w:name w:val="Body Text Indent"/>
    <w:basedOn w:val="Normal"/>
    <w:link w:val="RetraitcorpsdetexteCar"/>
    <w:uiPriority w:val="99"/>
    <w:semiHidden/>
    <w:unhideWhenUsed/>
    <w:rsid w:val="00CF62C2"/>
    <w:pPr>
      <w:spacing w:after="120"/>
      <w:ind w:left="283"/>
    </w:pPr>
  </w:style>
  <w:style w:type="character" w:customStyle="1" w:styleId="RetraitcorpsdetexteCar">
    <w:name w:val="Retrait corps de texte Car"/>
    <w:basedOn w:val="Policepardfaut"/>
    <w:link w:val="Retraitcorpsdetexte"/>
    <w:uiPriority w:val="99"/>
    <w:semiHidden/>
    <w:rsid w:val="00CF62C2"/>
    <w:rPr>
      <w:rFonts w:ascii="Tahoma" w:eastAsia="Times New Roman" w:hAnsi="Tahoma" w:cs="Tahoma"/>
      <w:lang w:eastAsia="fr-CA"/>
    </w:rPr>
  </w:style>
  <w:style w:type="paragraph" w:styleId="TM2">
    <w:name w:val="toc 2"/>
    <w:basedOn w:val="Normal"/>
    <w:next w:val="Normal"/>
    <w:autoRedefine/>
    <w:uiPriority w:val="39"/>
    <w:unhideWhenUsed/>
    <w:rsid w:val="00CF62C2"/>
    <w:pPr>
      <w:spacing w:after="100"/>
      <w:ind w:left="220"/>
    </w:pPr>
  </w:style>
  <w:style w:type="paragraph" w:styleId="TM3">
    <w:name w:val="toc 3"/>
    <w:basedOn w:val="Normal"/>
    <w:next w:val="Normal"/>
    <w:autoRedefine/>
    <w:uiPriority w:val="39"/>
    <w:unhideWhenUsed/>
    <w:rsid w:val="00CF62C2"/>
    <w:pPr>
      <w:spacing w:after="100"/>
      <w:ind w:left="440"/>
    </w:pPr>
  </w:style>
  <w:style w:type="paragraph" w:styleId="Corpsdetexte3">
    <w:name w:val="Body Text 3"/>
    <w:basedOn w:val="Normal"/>
    <w:link w:val="Corpsdetexte3Car"/>
    <w:uiPriority w:val="99"/>
    <w:semiHidden/>
    <w:unhideWhenUsed/>
    <w:rsid w:val="00DA237A"/>
    <w:pPr>
      <w:spacing w:after="120"/>
    </w:pPr>
    <w:rPr>
      <w:sz w:val="16"/>
      <w:szCs w:val="16"/>
    </w:rPr>
  </w:style>
  <w:style w:type="character" w:customStyle="1" w:styleId="Corpsdetexte3Car">
    <w:name w:val="Corps de texte 3 Car"/>
    <w:basedOn w:val="Policepardfaut"/>
    <w:link w:val="Corpsdetexte3"/>
    <w:uiPriority w:val="99"/>
    <w:semiHidden/>
    <w:rsid w:val="00DA237A"/>
    <w:rPr>
      <w:rFonts w:ascii="Tahoma" w:eastAsia="Times New Roman" w:hAnsi="Tahoma" w:cs="Tahoma"/>
      <w:sz w:val="16"/>
      <w:szCs w:val="16"/>
      <w:lang w:eastAsia="fr-CA"/>
    </w:rPr>
  </w:style>
  <w:style w:type="paragraph" w:styleId="Listepuces2">
    <w:name w:val="List Bullet 2"/>
    <w:basedOn w:val="Normal"/>
    <w:autoRedefine/>
    <w:rsid w:val="00DA237A"/>
    <w:pPr>
      <w:numPr>
        <w:numId w:val="29"/>
      </w:numPr>
      <w:tabs>
        <w:tab w:val="clear" w:pos="1224"/>
        <w:tab w:val="num" w:pos="900"/>
      </w:tabs>
      <w:ind w:left="900" w:right="19" w:hanging="540"/>
      <w:jc w:val="both"/>
    </w:pPr>
    <w:rPr>
      <w:rFonts w:ascii="Arial"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6196-9020-48AC-945F-CC6B2F11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1980</Words>
  <Characters>10890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Tremblay</dc:creator>
  <cp:keywords/>
  <dc:description/>
  <cp:lastModifiedBy>Eric Tremblay</cp:lastModifiedBy>
  <cp:revision>11</cp:revision>
  <dcterms:created xsi:type="dcterms:W3CDTF">2021-04-25T11:47:00Z</dcterms:created>
  <dcterms:modified xsi:type="dcterms:W3CDTF">2021-07-21T13:06:00Z</dcterms:modified>
</cp:coreProperties>
</file>