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3D2F8" w14:textId="584FEC03" w:rsidR="005D13A8" w:rsidRDefault="005D13A8" w:rsidP="002D5D07">
      <w:pPr>
        <w:rPr>
          <w:rFonts w:cstheme="minorHAnsi"/>
          <w:b/>
          <w:bCs/>
          <w:sz w:val="28"/>
          <w:szCs w:val="28"/>
        </w:rPr>
      </w:pPr>
      <w:r>
        <w:rPr>
          <w:b/>
          <w:bCs/>
          <w:noProof/>
          <w:sz w:val="28"/>
          <w:szCs w:val="28"/>
        </w:rPr>
        <w:drawing>
          <wp:inline distT="0" distB="0" distL="0" distR="0" wp14:anchorId="0D1E1EA9" wp14:editId="578AFEA1">
            <wp:extent cx="1464727" cy="774915"/>
            <wp:effectExtent l="0" t="0" r="254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1752" cy="778632"/>
                    </a:xfrm>
                    <a:prstGeom prst="rect">
                      <a:avLst/>
                    </a:prstGeom>
                  </pic:spPr>
                </pic:pic>
              </a:graphicData>
            </a:graphic>
          </wp:inline>
        </w:drawing>
      </w:r>
    </w:p>
    <w:p w14:paraId="57D06077" w14:textId="52655403" w:rsidR="005D13A8" w:rsidRDefault="005D13A8" w:rsidP="002D5D07">
      <w:pPr>
        <w:rPr>
          <w:rFonts w:cstheme="minorHAnsi"/>
          <w:b/>
          <w:bCs/>
          <w:sz w:val="28"/>
          <w:szCs w:val="28"/>
        </w:rPr>
      </w:pPr>
    </w:p>
    <w:p w14:paraId="1454CC36" w14:textId="77777777" w:rsidR="005D13A8" w:rsidRDefault="005D13A8" w:rsidP="002D5D07">
      <w:pPr>
        <w:rPr>
          <w:rFonts w:cstheme="minorHAnsi"/>
          <w:b/>
          <w:bCs/>
          <w:sz w:val="28"/>
          <w:szCs w:val="28"/>
        </w:rPr>
      </w:pPr>
    </w:p>
    <w:p w14:paraId="6FC0F3A5" w14:textId="77777777" w:rsidR="005D13A8" w:rsidRDefault="005D13A8" w:rsidP="002D5D07">
      <w:pPr>
        <w:rPr>
          <w:rFonts w:cstheme="minorHAnsi"/>
          <w:b/>
          <w:bCs/>
          <w:sz w:val="28"/>
          <w:szCs w:val="28"/>
        </w:rPr>
      </w:pPr>
    </w:p>
    <w:p w14:paraId="379B7AA9" w14:textId="7011A3AC" w:rsidR="002D5D07" w:rsidRPr="005D13A8" w:rsidRDefault="002D5D07" w:rsidP="002D5D07">
      <w:pPr>
        <w:rPr>
          <w:rFonts w:cstheme="minorHAnsi"/>
          <w:sz w:val="36"/>
          <w:szCs w:val="36"/>
        </w:rPr>
      </w:pPr>
      <w:r w:rsidRPr="005D13A8">
        <w:rPr>
          <w:rFonts w:cstheme="minorHAnsi"/>
          <w:b/>
          <w:bCs/>
          <w:sz w:val="36"/>
          <w:szCs w:val="36"/>
        </w:rPr>
        <w:t>Coopérative d’habitation</w:t>
      </w:r>
      <w:r w:rsidRPr="005D13A8">
        <w:rPr>
          <w:rFonts w:cstheme="minorHAnsi"/>
          <w:sz w:val="36"/>
          <w:szCs w:val="36"/>
        </w:rPr>
        <w:t xml:space="preserve"> </w:t>
      </w:r>
    </w:p>
    <w:p w14:paraId="391026AF" w14:textId="77777777" w:rsidR="002D5D07" w:rsidRDefault="002D5D07" w:rsidP="002D5D07">
      <w:pPr>
        <w:rPr>
          <w:rFonts w:ascii="Britannic Bold" w:hAnsi="Britannic Bold" w:cstheme="minorHAnsi"/>
          <w:sz w:val="48"/>
          <w:szCs w:val="48"/>
        </w:rPr>
      </w:pPr>
    </w:p>
    <w:p w14:paraId="59358D2B" w14:textId="4F3B36CE" w:rsidR="002D5D07" w:rsidRDefault="002D5D07" w:rsidP="002D5D07">
      <w:pPr>
        <w:jc w:val="center"/>
        <w:rPr>
          <w:rFonts w:ascii="Britannic Bold" w:hAnsi="Britannic Bold" w:cstheme="minorHAnsi"/>
          <w:sz w:val="48"/>
          <w:szCs w:val="48"/>
        </w:rPr>
      </w:pPr>
    </w:p>
    <w:p w14:paraId="2DB268F5" w14:textId="30715CF7" w:rsidR="005D13A8" w:rsidRDefault="005D13A8" w:rsidP="002D5D07">
      <w:pPr>
        <w:jc w:val="center"/>
        <w:rPr>
          <w:rFonts w:ascii="Britannic Bold" w:hAnsi="Britannic Bold" w:cstheme="minorHAnsi"/>
          <w:sz w:val="48"/>
          <w:szCs w:val="48"/>
        </w:rPr>
      </w:pPr>
    </w:p>
    <w:p w14:paraId="08084108" w14:textId="77777777" w:rsidR="005D13A8" w:rsidRDefault="005D13A8" w:rsidP="002D5D07">
      <w:pPr>
        <w:jc w:val="center"/>
        <w:rPr>
          <w:rFonts w:ascii="Britannic Bold" w:hAnsi="Britannic Bold" w:cstheme="minorHAnsi"/>
          <w:sz w:val="48"/>
          <w:szCs w:val="48"/>
        </w:rPr>
      </w:pPr>
    </w:p>
    <w:p w14:paraId="76759DB5" w14:textId="77777777" w:rsidR="002D5D07" w:rsidRDefault="002D5D07" w:rsidP="002D5D07">
      <w:pPr>
        <w:jc w:val="center"/>
        <w:rPr>
          <w:rFonts w:ascii="Britannic Bold" w:hAnsi="Britannic Bold" w:cstheme="minorHAnsi"/>
          <w:sz w:val="48"/>
          <w:szCs w:val="48"/>
        </w:rPr>
      </w:pPr>
    </w:p>
    <w:p w14:paraId="193028F5" w14:textId="25608365" w:rsidR="002D5D07" w:rsidRDefault="002D5D07" w:rsidP="002D5D07">
      <w:pPr>
        <w:jc w:val="center"/>
        <w:rPr>
          <w:rFonts w:ascii="Britannic Bold" w:hAnsi="Britannic Bold" w:cstheme="minorHAnsi"/>
          <w:sz w:val="36"/>
          <w:szCs w:val="36"/>
        </w:rPr>
      </w:pPr>
      <w:r>
        <w:rPr>
          <w:rFonts w:ascii="Britannic Bold" w:hAnsi="Britannic Bold" w:cstheme="minorHAnsi"/>
          <w:sz w:val="48"/>
          <w:szCs w:val="48"/>
        </w:rPr>
        <w:t>Règlement sur les modalités de recours à la médiation</w:t>
      </w:r>
    </w:p>
    <w:p w14:paraId="2052DA47" w14:textId="77777777" w:rsidR="002D5D07" w:rsidRDefault="002D5D07" w:rsidP="002D5D07">
      <w:pPr>
        <w:rPr>
          <w:rFonts w:cstheme="minorHAnsi"/>
        </w:rPr>
      </w:pPr>
    </w:p>
    <w:p w14:paraId="258CA1ED" w14:textId="77777777" w:rsidR="002D5D07" w:rsidRDefault="002D5D07" w:rsidP="002D5D07">
      <w:pPr>
        <w:rPr>
          <w:rFonts w:cstheme="minorHAnsi"/>
        </w:rPr>
      </w:pPr>
    </w:p>
    <w:p w14:paraId="1F2CBA32" w14:textId="77777777" w:rsidR="002D5D07" w:rsidRDefault="002D5D07" w:rsidP="002D5D07">
      <w:pPr>
        <w:rPr>
          <w:rFonts w:cstheme="minorHAnsi"/>
        </w:rPr>
      </w:pPr>
    </w:p>
    <w:p w14:paraId="11EFD361" w14:textId="77777777" w:rsidR="002D5D07" w:rsidRDefault="002D5D07" w:rsidP="002D5D07">
      <w:pPr>
        <w:rPr>
          <w:rFonts w:cstheme="minorHAnsi"/>
        </w:rPr>
      </w:pPr>
    </w:p>
    <w:p w14:paraId="388CE118" w14:textId="1BCDDAD9" w:rsidR="002D5D07" w:rsidRDefault="002D5D07" w:rsidP="002D5D07">
      <w:pPr>
        <w:rPr>
          <w:rFonts w:cstheme="minorHAnsi"/>
        </w:rPr>
      </w:pPr>
    </w:p>
    <w:p w14:paraId="43518701" w14:textId="29B518D7" w:rsidR="00107AFC" w:rsidRDefault="00107AFC" w:rsidP="002D5D07">
      <w:pPr>
        <w:rPr>
          <w:rFonts w:cstheme="minorHAnsi"/>
        </w:rPr>
      </w:pPr>
    </w:p>
    <w:p w14:paraId="2386C407" w14:textId="041B04CE" w:rsidR="00107AFC" w:rsidRDefault="00107AFC" w:rsidP="002D5D07">
      <w:pPr>
        <w:rPr>
          <w:rFonts w:cstheme="minorHAnsi"/>
        </w:rPr>
      </w:pPr>
    </w:p>
    <w:p w14:paraId="1B941886" w14:textId="1B7D7D50" w:rsidR="00107AFC" w:rsidRDefault="00107AFC" w:rsidP="002D5D07">
      <w:pPr>
        <w:rPr>
          <w:rFonts w:cstheme="minorHAnsi"/>
        </w:rPr>
      </w:pPr>
    </w:p>
    <w:p w14:paraId="383D151E" w14:textId="1A5FFC70" w:rsidR="00107AFC" w:rsidRDefault="00107AFC" w:rsidP="002D5D07">
      <w:pPr>
        <w:rPr>
          <w:rFonts w:cstheme="minorHAnsi"/>
        </w:rPr>
      </w:pPr>
    </w:p>
    <w:p w14:paraId="6F6414AC" w14:textId="142AF449" w:rsidR="00107AFC" w:rsidRDefault="00107AFC" w:rsidP="002D5D07">
      <w:pPr>
        <w:rPr>
          <w:rFonts w:cstheme="minorHAnsi"/>
        </w:rPr>
      </w:pPr>
    </w:p>
    <w:p w14:paraId="4EEA3EA1" w14:textId="0B71837A" w:rsidR="005D13A8" w:rsidRDefault="005D13A8" w:rsidP="002D5D07">
      <w:pPr>
        <w:rPr>
          <w:rFonts w:cstheme="minorHAnsi"/>
        </w:rPr>
      </w:pPr>
    </w:p>
    <w:p w14:paraId="0FA419AF" w14:textId="77777777" w:rsidR="002D5D07" w:rsidRDefault="002D5D07" w:rsidP="002D5D07">
      <w:pPr>
        <w:rPr>
          <w:rFonts w:cstheme="minorHAnsi"/>
        </w:rPr>
      </w:pPr>
    </w:p>
    <w:p w14:paraId="2579F863" w14:textId="6D45F992" w:rsidR="002D5D07" w:rsidRDefault="002D5D07" w:rsidP="002D5D07">
      <w:pPr>
        <w:rPr>
          <w:rFonts w:cstheme="minorHAnsi"/>
        </w:rPr>
      </w:pPr>
      <w:r>
        <w:rPr>
          <w:rFonts w:cstheme="minorHAnsi"/>
        </w:rPr>
        <w:t xml:space="preserve">Adoptée </w:t>
      </w:r>
      <w:r w:rsidR="001B305A">
        <w:rPr>
          <w:rFonts w:cstheme="minorHAnsi"/>
        </w:rPr>
        <w:t xml:space="preserve">en assemblée générale </w:t>
      </w:r>
      <w:r>
        <w:rPr>
          <w:rFonts w:cstheme="minorHAnsi"/>
        </w:rPr>
        <w:t>le ________________</w:t>
      </w:r>
    </w:p>
    <w:p w14:paraId="200FDE3F" w14:textId="77777777" w:rsidR="00107AFC" w:rsidRDefault="00107AFC" w:rsidP="002D5D07">
      <w:pPr>
        <w:rPr>
          <w:rFonts w:cstheme="minorHAnsi"/>
        </w:rPr>
      </w:pPr>
    </w:p>
    <w:p w14:paraId="533AAF14" w14:textId="5B1DC4B3" w:rsidR="002D5D07" w:rsidRDefault="002D5D07" w:rsidP="002D5D07">
      <w:pPr>
        <w:rPr>
          <w:rFonts w:cstheme="minorHAnsi"/>
        </w:rPr>
      </w:pPr>
      <w:r>
        <w:rPr>
          <w:rFonts w:cstheme="minorHAnsi"/>
        </w:rPr>
        <w:t>Modifiée le ________________</w:t>
      </w:r>
    </w:p>
    <w:p w14:paraId="627CA492" w14:textId="77777777" w:rsidR="002D5D07" w:rsidRDefault="002D5D07" w:rsidP="002D5D07"/>
    <w:p w14:paraId="2FC5373B" w14:textId="3BE49DAA" w:rsidR="00107AFC" w:rsidRDefault="00107AFC" w:rsidP="002D5D07"/>
    <w:p w14:paraId="7641E30D" w14:textId="58B05CF6" w:rsidR="00107AFC" w:rsidRDefault="00107AFC" w:rsidP="002D5D07"/>
    <w:p w14:paraId="00EB314C" w14:textId="59CEE19C" w:rsidR="00107AFC" w:rsidRDefault="00107AFC" w:rsidP="002D5D07"/>
    <w:p w14:paraId="70B215EE" w14:textId="7B004537" w:rsidR="00107AFC" w:rsidRDefault="00107AFC" w:rsidP="002D5D07"/>
    <w:p w14:paraId="546C55A0" w14:textId="77777777" w:rsidR="00107AFC" w:rsidRDefault="00107AFC" w:rsidP="002D5D07"/>
    <w:p w14:paraId="6FED4F35" w14:textId="77777777" w:rsidR="002D5D07" w:rsidRDefault="002D5D07" w:rsidP="002D5D07"/>
    <w:p w14:paraId="7E048B94" w14:textId="77777777" w:rsidR="002D5D07" w:rsidRDefault="002D5D07" w:rsidP="002D5D07"/>
    <w:p w14:paraId="0F6B9931" w14:textId="266BC0F5" w:rsidR="002D5D07" w:rsidRPr="00107AFC" w:rsidRDefault="002D5D07" w:rsidP="002D5D07">
      <w:pPr>
        <w:rPr>
          <w:sz w:val="20"/>
          <w:szCs w:val="20"/>
        </w:rPr>
      </w:pPr>
      <w:r w:rsidRPr="00107AFC">
        <w:rPr>
          <w:sz w:val="20"/>
          <w:szCs w:val="20"/>
        </w:rPr>
        <w:t>Modèle 202</w:t>
      </w:r>
      <w:r w:rsidR="00107AFC" w:rsidRPr="00107AFC">
        <w:rPr>
          <w:sz w:val="20"/>
          <w:szCs w:val="20"/>
        </w:rPr>
        <w:t>1</w:t>
      </w:r>
      <w:r w:rsidRPr="00107AFC">
        <w:rPr>
          <w:sz w:val="20"/>
          <w:szCs w:val="20"/>
        </w:rPr>
        <w:br w:type="page"/>
      </w:r>
    </w:p>
    <w:sdt>
      <w:sdtPr>
        <w:rPr>
          <w:rFonts w:ascii="Times New Roman" w:eastAsia="Times New Roman" w:hAnsi="Times New Roman" w:cs="Times New Roman"/>
          <w:color w:val="auto"/>
          <w:sz w:val="24"/>
          <w:szCs w:val="24"/>
          <w:lang w:val="fr-FR"/>
        </w:rPr>
        <w:id w:val="463017746"/>
        <w:docPartObj>
          <w:docPartGallery w:val="Table of Contents"/>
          <w:docPartUnique/>
        </w:docPartObj>
      </w:sdtPr>
      <w:sdtEndPr>
        <w:rPr>
          <w:b/>
          <w:bCs/>
        </w:rPr>
      </w:sdtEndPr>
      <w:sdtContent>
        <w:p w14:paraId="59F9F2EE" w14:textId="0E5C80FC" w:rsidR="002D5D07" w:rsidRDefault="002D5D07">
          <w:pPr>
            <w:pStyle w:val="En-ttedetabledesmatires"/>
          </w:pPr>
          <w:r>
            <w:rPr>
              <w:lang w:val="fr-FR"/>
            </w:rPr>
            <w:t>Table des matières</w:t>
          </w:r>
        </w:p>
        <w:p w14:paraId="1F67F513" w14:textId="109D7A07" w:rsidR="001B305A" w:rsidRDefault="002D5D07">
          <w:pPr>
            <w:pStyle w:val="TM2"/>
            <w:tabs>
              <w:tab w:val="right" w:leader="dot" w:pos="863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69961225" w:history="1">
            <w:r w:rsidR="001B305A" w:rsidRPr="00B74C73">
              <w:rPr>
                <w:rStyle w:val="Lienhypertexte"/>
                <w:noProof/>
                <w:lang w:val="fr-FR" w:eastAsia="en-US"/>
              </w:rPr>
              <w:t>INTRODUCTION</w:t>
            </w:r>
            <w:r w:rsidR="001B305A">
              <w:rPr>
                <w:noProof/>
                <w:webHidden/>
              </w:rPr>
              <w:tab/>
            </w:r>
            <w:r w:rsidR="001B305A">
              <w:rPr>
                <w:noProof/>
                <w:webHidden/>
              </w:rPr>
              <w:fldChar w:fldCharType="begin"/>
            </w:r>
            <w:r w:rsidR="001B305A">
              <w:rPr>
                <w:noProof/>
                <w:webHidden/>
              </w:rPr>
              <w:instrText xml:space="preserve"> PAGEREF _Toc69961225 \h </w:instrText>
            </w:r>
            <w:r w:rsidR="001B305A">
              <w:rPr>
                <w:noProof/>
                <w:webHidden/>
              </w:rPr>
            </w:r>
            <w:r w:rsidR="001B305A">
              <w:rPr>
                <w:noProof/>
                <w:webHidden/>
              </w:rPr>
              <w:fldChar w:fldCharType="separate"/>
            </w:r>
            <w:r w:rsidR="001B305A">
              <w:rPr>
                <w:noProof/>
                <w:webHidden/>
              </w:rPr>
              <w:t>3</w:t>
            </w:r>
            <w:r w:rsidR="001B305A">
              <w:rPr>
                <w:noProof/>
                <w:webHidden/>
              </w:rPr>
              <w:fldChar w:fldCharType="end"/>
            </w:r>
          </w:hyperlink>
        </w:p>
        <w:p w14:paraId="7231A427" w14:textId="199376B2" w:rsidR="001B305A" w:rsidRDefault="001B305A">
          <w:pPr>
            <w:pStyle w:val="TM2"/>
            <w:tabs>
              <w:tab w:val="right" w:leader="dot" w:pos="8630"/>
            </w:tabs>
            <w:rPr>
              <w:rFonts w:asciiTheme="minorHAnsi" w:eastAsiaTheme="minorEastAsia" w:hAnsiTheme="minorHAnsi" w:cstheme="minorBidi"/>
              <w:noProof/>
              <w:sz w:val="22"/>
              <w:szCs w:val="22"/>
            </w:rPr>
          </w:pPr>
          <w:hyperlink w:anchor="_Toc69961226" w:history="1">
            <w:r w:rsidRPr="00B74C73">
              <w:rPr>
                <w:rStyle w:val="Lienhypertexte"/>
                <w:noProof/>
                <w:lang w:val="fr-FR" w:eastAsia="en-US"/>
              </w:rPr>
              <w:t>1. DEMANDE DE MÉDIATION</w:t>
            </w:r>
            <w:r>
              <w:rPr>
                <w:noProof/>
                <w:webHidden/>
              </w:rPr>
              <w:tab/>
            </w:r>
            <w:r>
              <w:rPr>
                <w:noProof/>
                <w:webHidden/>
              </w:rPr>
              <w:fldChar w:fldCharType="begin"/>
            </w:r>
            <w:r>
              <w:rPr>
                <w:noProof/>
                <w:webHidden/>
              </w:rPr>
              <w:instrText xml:space="preserve"> PAGEREF _Toc69961226 \h </w:instrText>
            </w:r>
            <w:r>
              <w:rPr>
                <w:noProof/>
                <w:webHidden/>
              </w:rPr>
            </w:r>
            <w:r>
              <w:rPr>
                <w:noProof/>
                <w:webHidden/>
              </w:rPr>
              <w:fldChar w:fldCharType="separate"/>
            </w:r>
            <w:r>
              <w:rPr>
                <w:noProof/>
                <w:webHidden/>
              </w:rPr>
              <w:t>3</w:t>
            </w:r>
            <w:r>
              <w:rPr>
                <w:noProof/>
                <w:webHidden/>
              </w:rPr>
              <w:fldChar w:fldCharType="end"/>
            </w:r>
          </w:hyperlink>
        </w:p>
        <w:p w14:paraId="75736C98" w14:textId="06EE8299" w:rsidR="001B305A" w:rsidRDefault="001B305A">
          <w:pPr>
            <w:pStyle w:val="TM2"/>
            <w:tabs>
              <w:tab w:val="right" w:leader="dot" w:pos="8630"/>
            </w:tabs>
            <w:rPr>
              <w:rFonts w:asciiTheme="minorHAnsi" w:eastAsiaTheme="minorEastAsia" w:hAnsiTheme="minorHAnsi" w:cstheme="minorBidi"/>
              <w:noProof/>
              <w:sz w:val="22"/>
              <w:szCs w:val="22"/>
            </w:rPr>
          </w:pPr>
          <w:hyperlink w:anchor="_Toc69961227" w:history="1">
            <w:r w:rsidRPr="00B74C73">
              <w:rPr>
                <w:rStyle w:val="Lienhypertexte"/>
                <w:noProof/>
                <w:lang w:val="fr-FR" w:eastAsia="en-US"/>
              </w:rPr>
              <w:t>2. CHOIX DU MÉDIATEUR</w:t>
            </w:r>
            <w:r>
              <w:rPr>
                <w:noProof/>
                <w:webHidden/>
              </w:rPr>
              <w:tab/>
            </w:r>
            <w:r>
              <w:rPr>
                <w:noProof/>
                <w:webHidden/>
              </w:rPr>
              <w:fldChar w:fldCharType="begin"/>
            </w:r>
            <w:r>
              <w:rPr>
                <w:noProof/>
                <w:webHidden/>
              </w:rPr>
              <w:instrText xml:space="preserve"> PAGEREF _Toc69961227 \h </w:instrText>
            </w:r>
            <w:r>
              <w:rPr>
                <w:noProof/>
                <w:webHidden/>
              </w:rPr>
            </w:r>
            <w:r>
              <w:rPr>
                <w:noProof/>
                <w:webHidden/>
              </w:rPr>
              <w:fldChar w:fldCharType="separate"/>
            </w:r>
            <w:r>
              <w:rPr>
                <w:noProof/>
                <w:webHidden/>
              </w:rPr>
              <w:t>4</w:t>
            </w:r>
            <w:r>
              <w:rPr>
                <w:noProof/>
                <w:webHidden/>
              </w:rPr>
              <w:fldChar w:fldCharType="end"/>
            </w:r>
          </w:hyperlink>
        </w:p>
        <w:p w14:paraId="6819E9F1" w14:textId="67F5DD30" w:rsidR="001B305A" w:rsidRDefault="001B305A">
          <w:pPr>
            <w:pStyle w:val="TM2"/>
            <w:tabs>
              <w:tab w:val="right" w:leader="dot" w:pos="8630"/>
            </w:tabs>
            <w:rPr>
              <w:rFonts w:asciiTheme="minorHAnsi" w:eastAsiaTheme="minorEastAsia" w:hAnsiTheme="minorHAnsi" w:cstheme="minorBidi"/>
              <w:noProof/>
              <w:sz w:val="22"/>
              <w:szCs w:val="22"/>
            </w:rPr>
          </w:pPr>
          <w:hyperlink w:anchor="_Toc69961228" w:history="1">
            <w:r w:rsidRPr="00B74C73">
              <w:rPr>
                <w:rStyle w:val="Lienhypertexte"/>
                <w:noProof/>
                <w:lang w:val="fr-FR" w:eastAsia="en-US"/>
              </w:rPr>
              <w:t>3. PROCESSUS VOLONTAIRE</w:t>
            </w:r>
            <w:r>
              <w:rPr>
                <w:noProof/>
                <w:webHidden/>
              </w:rPr>
              <w:tab/>
            </w:r>
            <w:r>
              <w:rPr>
                <w:noProof/>
                <w:webHidden/>
              </w:rPr>
              <w:fldChar w:fldCharType="begin"/>
            </w:r>
            <w:r>
              <w:rPr>
                <w:noProof/>
                <w:webHidden/>
              </w:rPr>
              <w:instrText xml:space="preserve"> PAGEREF _Toc69961228 \h </w:instrText>
            </w:r>
            <w:r>
              <w:rPr>
                <w:noProof/>
                <w:webHidden/>
              </w:rPr>
            </w:r>
            <w:r>
              <w:rPr>
                <w:noProof/>
                <w:webHidden/>
              </w:rPr>
              <w:fldChar w:fldCharType="separate"/>
            </w:r>
            <w:r>
              <w:rPr>
                <w:noProof/>
                <w:webHidden/>
              </w:rPr>
              <w:t>4</w:t>
            </w:r>
            <w:r>
              <w:rPr>
                <w:noProof/>
                <w:webHidden/>
              </w:rPr>
              <w:fldChar w:fldCharType="end"/>
            </w:r>
          </w:hyperlink>
        </w:p>
        <w:p w14:paraId="4530C3F4" w14:textId="396FDF4A" w:rsidR="001B305A" w:rsidRDefault="001B305A">
          <w:pPr>
            <w:pStyle w:val="TM2"/>
            <w:tabs>
              <w:tab w:val="right" w:leader="dot" w:pos="8630"/>
            </w:tabs>
            <w:rPr>
              <w:rFonts w:asciiTheme="minorHAnsi" w:eastAsiaTheme="minorEastAsia" w:hAnsiTheme="minorHAnsi" w:cstheme="minorBidi"/>
              <w:noProof/>
              <w:sz w:val="22"/>
              <w:szCs w:val="22"/>
            </w:rPr>
          </w:pPr>
          <w:hyperlink w:anchor="_Toc69961229" w:history="1">
            <w:r w:rsidRPr="00B74C73">
              <w:rPr>
                <w:rStyle w:val="Lienhypertexte"/>
                <w:noProof/>
                <w:lang w:val="fr-FR" w:eastAsia="en-US"/>
              </w:rPr>
              <w:t>4. RÔLE DU MEDIATEUR</w:t>
            </w:r>
            <w:r>
              <w:rPr>
                <w:noProof/>
                <w:webHidden/>
              </w:rPr>
              <w:tab/>
            </w:r>
            <w:r>
              <w:rPr>
                <w:noProof/>
                <w:webHidden/>
              </w:rPr>
              <w:fldChar w:fldCharType="begin"/>
            </w:r>
            <w:r>
              <w:rPr>
                <w:noProof/>
                <w:webHidden/>
              </w:rPr>
              <w:instrText xml:space="preserve"> PAGEREF _Toc69961229 \h </w:instrText>
            </w:r>
            <w:r>
              <w:rPr>
                <w:noProof/>
                <w:webHidden/>
              </w:rPr>
            </w:r>
            <w:r>
              <w:rPr>
                <w:noProof/>
                <w:webHidden/>
              </w:rPr>
              <w:fldChar w:fldCharType="separate"/>
            </w:r>
            <w:r>
              <w:rPr>
                <w:noProof/>
                <w:webHidden/>
              </w:rPr>
              <w:t>4</w:t>
            </w:r>
            <w:r>
              <w:rPr>
                <w:noProof/>
                <w:webHidden/>
              </w:rPr>
              <w:fldChar w:fldCharType="end"/>
            </w:r>
          </w:hyperlink>
        </w:p>
        <w:p w14:paraId="7ADA35B6" w14:textId="24116E73" w:rsidR="001B305A" w:rsidRDefault="001B305A">
          <w:pPr>
            <w:pStyle w:val="TM2"/>
            <w:tabs>
              <w:tab w:val="right" w:leader="dot" w:pos="8630"/>
            </w:tabs>
            <w:rPr>
              <w:rFonts w:asciiTheme="minorHAnsi" w:eastAsiaTheme="minorEastAsia" w:hAnsiTheme="minorHAnsi" w:cstheme="minorBidi"/>
              <w:noProof/>
              <w:sz w:val="22"/>
              <w:szCs w:val="22"/>
            </w:rPr>
          </w:pPr>
          <w:hyperlink w:anchor="_Toc69961230" w:history="1">
            <w:r w:rsidRPr="00B74C73">
              <w:rPr>
                <w:rStyle w:val="Lienhypertexte"/>
                <w:noProof/>
                <w:lang w:val="fr-FR" w:eastAsia="en-US"/>
              </w:rPr>
              <w:t>5. CONVENTION  ÉCRITE</w:t>
            </w:r>
            <w:r>
              <w:rPr>
                <w:noProof/>
                <w:webHidden/>
              </w:rPr>
              <w:tab/>
            </w:r>
            <w:r>
              <w:rPr>
                <w:noProof/>
                <w:webHidden/>
              </w:rPr>
              <w:fldChar w:fldCharType="begin"/>
            </w:r>
            <w:r>
              <w:rPr>
                <w:noProof/>
                <w:webHidden/>
              </w:rPr>
              <w:instrText xml:space="preserve"> PAGEREF _Toc69961230 \h </w:instrText>
            </w:r>
            <w:r>
              <w:rPr>
                <w:noProof/>
                <w:webHidden/>
              </w:rPr>
            </w:r>
            <w:r>
              <w:rPr>
                <w:noProof/>
                <w:webHidden/>
              </w:rPr>
              <w:fldChar w:fldCharType="separate"/>
            </w:r>
            <w:r>
              <w:rPr>
                <w:noProof/>
                <w:webHidden/>
              </w:rPr>
              <w:t>4</w:t>
            </w:r>
            <w:r>
              <w:rPr>
                <w:noProof/>
                <w:webHidden/>
              </w:rPr>
              <w:fldChar w:fldCharType="end"/>
            </w:r>
          </w:hyperlink>
        </w:p>
        <w:p w14:paraId="204B91A9" w14:textId="56B74443" w:rsidR="001B305A" w:rsidRDefault="001B305A">
          <w:pPr>
            <w:pStyle w:val="TM2"/>
            <w:tabs>
              <w:tab w:val="right" w:leader="dot" w:pos="8630"/>
            </w:tabs>
            <w:rPr>
              <w:rFonts w:asciiTheme="minorHAnsi" w:eastAsiaTheme="minorEastAsia" w:hAnsiTheme="minorHAnsi" w:cstheme="minorBidi"/>
              <w:noProof/>
              <w:sz w:val="22"/>
              <w:szCs w:val="22"/>
            </w:rPr>
          </w:pPr>
          <w:hyperlink w:anchor="_Toc69961231" w:history="1">
            <w:r w:rsidRPr="00B74C73">
              <w:rPr>
                <w:rStyle w:val="Lienhypertexte"/>
                <w:noProof/>
                <w:lang w:val="fr-FR" w:eastAsia="en-US"/>
              </w:rPr>
              <w:t>6. REPRÉSENTANT</w:t>
            </w:r>
            <w:r>
              <w:rPr>
                <w:noProof/>
                <w:webHidden/>
              </w:rPr>
              <w:tab/>
            </w:r>
            <w:r>
              <w:rPr>
                <w:noProof/>
                <w:webHidden/>
              </w:rPr>
              <w:fldChar w:fldCharType="begin"/>
            </w:r>
            <w:r>
              <w:rPr>
                <w:noProof/>
                <w:webHidden/>
              </w:rPr>
              <w:instrText xml:space="preserve"> PAGEREF _Toc69961231 \h </w:instrText>
            </w:r>
            <w:r>
              <w:rPr>
                <w:noProof/>
                <w:webHidden/>
              </w:rPr>
            </w:r>
            <w:r>
              <w:rPr>
                <w:noProof/>
                <w:webHidden/>
              </w:rPr>
              <w:fldChar w:fldCharType="separate"/>
            </w:r>
            <w:r>
              <w:rPr>
                <w:noProof/>
                <w:webHidden/>
              </w:rPr>
              <w:t>5</w:t>
            </w:r>
            <w:r>
              <w:rPr>
                <w:noProof/>
                <w:webHidden/>
              </w:rPr>
              <w:fldChar w:fldCharType="end"/>
            </w:r>
          </w:hyperlink>
        </w:p>
        <w:p w14:paraId="0E1FD4B1" w14:textId="13313B1F" w:rsidR="001B305A" w:rsidRDefault="001B305A">
          <w:pPr>
            <w:pStyle w:val="TM2"/>
            <w:tabs>
              <w:tab w:val="right" w:leader="dot" w:pos="8630"/>
            </w:tabs>
            <w:rPr>
              <w:rFonts w:asciiTheme="minorHAnsi" w:eastAsiaTheme="minorEastAsia" w:hAnsiTheme="minorHAnsi" w:cstheme="minorBidi"/>
              <w:noProof/>
              <w:sz w:val="22"/>
              <w:szCs w:val="22"/>
            </w:rPr>
          </w:pPr>
          <w:hyperlink w:anchor="_Toc69961232" w:history="1">
            <w:r w:rsidRPr="00B74C73">
              <w:rPr>
                <w:rStyle w:val="Lienhypertexte"/>
                <w:noProof/>
                <w:lang w:val="fr-FR" w:eastAsia="en-US"/>
              </w:rPr>
              <w:t>7. CONFIDENTIALITÉ</w:t>
            </w:r>
            <w:r>
              <w:rPr>
                <w:noProof/>
                <w:webHidden/>
              </w:rPr>
              <w:tab/>
            </w:r>
            <w:r>
              <w:rPr>
                <w:noProof/>
                <w:webHidden/>
              </w:rPr>
              <w:fldChar w:fldCharType="begin"/>
            </w:r>
            <w:r>
              <w:rPr>
                <w:noProof/>
                <w:webHidden/>
              </w:rPr>
              <w:instrText xml:space="preserve"> PAGEREF _Toc69961232 \h </w:instrText>
            </w:r>
            <w:r>
              <w:rPr>
                <w:noProof/>
                <w:webHidden/>
              </w:rPr>
            </w:r>
            <w:r>
              <w:rPr>
                <w:noProof/>
                <w:webHidden/>
              </w:rPr>
              <w:fldChar w:fldCharType="separate"/>
            </w:r>
            <w:r>
              <w:rPr>
                <w:noProof/>
                <w:webHidden/>
              </w:rPr>
              <w:t>5</w:t>
            </w:r>
            <w:r>
              <w:rPr>
                <w:noProof/>
                <w:webHidden/>
              </w:rPr>
              <w:fldChar w:fldCharType="end"/>
            </w:r>
          </w:hyperlink>
        </w:p>
        <w:p w14:paraId="762F4B09" w14:textId="1AE62B74" w:rsidR="001B305A" w:rsidRDefault="001B305A">
          <w:pPr>
            <w:pStyle w:val="TM2"/>
            <w:tabs>
              <w:tab w:val="right" w:leader="dot" w:pos="8630"/>
            </w:tabs>
            <w:rPr>
              <w:rFonts w:asciiTheme="minorHAnsi" w:eastAsiaTheme="minorEastAsia" w:hAnsiTheme="minorHAnsi" w:cstheme="minorBidi"/>
              <w:noProof/>
              <w:sz w:val="22"/>
              <w:szCs w:val="22"/>
            </w:rPr>
          </w:pPr>
          <w:hyperlink w:anchor="_Toc69961233" w:history="1">
            <w:r w:rsidRPr="00B74C73">
              <w:rPr>
                <w:rStyle w:val="Lienhypertexte"/>
                <w:noProof/>
                <w:lang w:val="fr-FR" w:eastAsia="en-US"/>
              </w:rPr>
              <w:t>8. HONORAIRES ET DÉBOURSÉS</w:t>
            </w:r>
            <w:r>
              <w:rPr>
                <w:noProof/>
                <w:webHidden/>
              </w:rPr>
              <w:tab/>
            </w:r>
            <w:r>
              <w:rPr>
                <w:noProof/>
                <w:webHidden/>
              </w:rPr>
              <w:fldChar w:fldCharType="begin"/>
            </w:r>
            <w:r>
              <w:rPr>
                <w:noProof/>
                <w:webHidden/>
              </w:rPr>
              <w:instrText xml:space="preserve"> PAGEREF _Toc69961233 \h </w:instrText>
            </w:r>
            <w:r>
              <w:rPr>
                <w:noProof/>
                <w:webHidden/>
              </w:rPr>
            </w:r>
            <w:r>
              <w:rPr>
                <w:noProof/>
                <w:webHidden/>
              </w:rPr>
              <w:fldChar w:fldCharType="separate"/>
            </w:r>
            <w:r>
              <w:rPr>
                <w:noProof/>
                <w:webHidden/>
              </w:rPr>
              <w:t>5</w:t>
            </w:r>
            <w:r>
              <w:rPr>
                <w:noProof/>
                <w:webHidden/>
              </w:rPr>
              <w:fldChar w:fldCharType="end"/>
            </w:r>
          </w:hyperlink>
        </w:p>
        <w:p w14:paraId="0F5E9614" w14:textId="25FF26A3" w:rsidR="001B305A" w:rsidRDefault="001B305A">
          <w:pPr>
            <w:pStyle w:val="TM2"/>
            <w:tabs>
              <w:tab w:val="right" w:leader="dot" w:pos="8630"/>
            </w:tabs>
            <w:rPr>
              <w:rFonts w:asciiTheme="minorHAnsi" w:eastAsiaTheme="minorEastAsia" w:hAnsiTheme="minorHAnsi" w:cstheme="minorBidi"/>
              <w:noProof/>
              <w:sz w:val="22"/>
              <w:szCs w:val="22"/>
            </w:rPr>
          </w:pPr>
          <w:hyperlink w:anchor="_Toc69961234" w:history="1">
            <w:r w:rsidRPr="00B74C73">
              <w:rPr>
                <w:rStyle w:val="Lienhypertexte"/>
                <w:noProof/>
                <w:lang w:val="fr-FR" w:eastAsia="en-US"/>
              </w:rPr>
              <w:t>9. ENTRÉE EN VIGUEUR</w:t>
            </w:r>
            <w:r>
              <w:rPr>
                <w:noProof/>
                <w:webHidden/>
              </w:rPr>
              <w:tab/>
            </w:r>
            <w:r>
              <w:rPr>
                <w:noProof/>
                <w:webHidden/>
              </w:rPr>
              <w:fldChar w:fldCharType="begin"/>
            </w:r>
            <w:r>
              <w:rPr>
                <w:noProof/>
                <w:webHidden/>
              </w:rPr>
              <w:instrText xml:space="preserve"> PAGEREF _Toc69961234 \h </w:instrText>
            </w:r>
            <w:r>
              <w:rPr>
                <w:noProof/>
                <w:webHidden/>
              </w:rPr>
            </w:r>
            <w:r>
              <w:rPr>
                <w:noProof/>
                <w:webHidden/>
              </w:rPr>
              <w:fldChar w:fldCharType="separate"/>
            </w:r>
            <w:r>
              <w:rPr>
                <w:noProof/>
                <w:webHidden/>
              </w:rPr>
              <w:t>5</w:t>
            </w:r>
            <w:r>
              <w:rPr>
                <w:noProof/>
                <w:webHidden/>
              </w:rPr>
              <w:fldChar w:fldCharType="end"/>
            </w:r>
          </w:hyperlink>
        </w:p>
        <w:p w14:paraId="64E98CA5" w14:textId="3AB02FD8" w:rsidR="002D5D07" w:rsidRDefault="002D5D07">
          <w:r>
            <w:rPr>
              <w:b/>
              <w:bCs/>
              <w:lang w:val="fr-FR"/>
            </w:rPr>
            <w:fldChar w:fldCharType="end"/>
          </w:r>
        </w:p>
      </w:sdtContent>
    </w:sdt>
    <w:p w14:paraId="5220CD22" w14:textId="2DE099FC" w:rsidR="002D5D07" w:rsidRDefault="002D5D07">
      <w:pPr>
        <w:spacing w:after="160" w:line="259" w:lineRule="auto"/>
      </w:pPr>
    </w:p>
    <w:p w14:paraId="2AA99CFC" w14:textId="47F82D36" w:rsidR="002D5D07" w:rsidRDefault="002D5D07"/>
    <w:p w14:paraId="16EB5D44" w14:textId="5E65BBB7" w:rsidR="002D5D07" w:rsidRDefault="002D5D07"/>
    <w:p w14:paraId="7FDF364A" w14:textId="3132BAC8" w:rsidR="002D5D07" w:rsidRDefault="002D5D07"/>
    <w:p w14:paraId="023454EA" w14:textId="2CAA48B6" w:rsidR="002D5D07" w:rsidRDefault="002D5D07"/>
    <w:p w14:paraId="1BB42E56" w14:textId="6A6256E8" w:rsidR="002D5D07" w:rsidRDefault="002D5D07">
      <w:pPr>
        <w:spacing w:after="160" w:line="259" w:lineRule="auto"/>
      </w:pPr>
      <w:r>
        <w:br w:type="page"/>
      </w:r>
    </w:p>
    <w:p w14:paraId="59ACEEED" w14:textId="77777777" w:rsidR="002D5D07" w:rsidRDefault="002D5D07"/>
    <w:p w14:paraId="42905219" w14:textId="35AA726F" w:rsidR="002D5D07" w:rsidRDefault="002D5D07"/>
    <w:p w14:paraId="4B02421E" w14:textId="77777777" w:rsidR="002D5D07" w:rsidRPr="003549BE" w:rsidRDefault="002D5D07" w:rsidP="00107AFC">
      <w:pPr>
        <w:pStyle w:val="Titre2"/>
        <w:tabs>
          <w:tab w:val="num" w:pos="360"/>
        </w:tabs>
        <w:spacing w:line="276" w:lineRule="auto"/>
        <w:ind w:left="360" w:hanging="360"/>
        <w:rPr>
          <w14:shadow w14:blurRad="50800" w14:dist="38100" w14:dir="2700000" w14:sx="100000" w14:sy="100000" w14:kx="0" w14:ky="0" w14:algn="tl">
            <w14:srgbClr w14:val="000000">
              <w14:alpha w14:val="60000"/>
            </w14:srgbClr>
          </w14:shadow>
        </w:rPr>
      </w:pPr>
      <w:bookmarkStart w:id="0" w:name="_Toc69961225"/>
      <w:r w:rsidRPr="00107AFC">
        <w:rPr>
          <w:lang w:val="fr-FR" w:eastAsia="en-US"/>
        </w:rPr>
        <w:t>INTRODUCTION</w:t>
      </w:r>
      <w:bookmarkEnd w:id="0"/>
      <w:r w:rsidRPr="003549BE">
        <w:rPr>
          <w14:shadow w14:blurRad="50800" w14:dist="38100" w14:dir="2700000" w14:sx="100000" w14:sy="100000" w14:kx="0" w14:ky="0" w14:algn="tl">
            <w14:srgbClr w14:val="000000">
              <w14:alpha w14:val="60000"/>
            </w14:srgbClr>
          </w14:shadow>
        </w:rPr>
        <w:t> </w:t>
      </w:r>
    </w:p>
    <w:p w14:paraId="30AF4D7E" w14:textId="77777777" w:rsidR="002D5D07" w:rsidRPr="008445D5" w:rsidRDefault="002D5D07" w:rsidP="002D5D07">
      <w:pPr>
        <w:rPr>
          <w:rFonts w:asciiTheme="minorHAnsi" w:hAnsiTheme="minorHAnsi"/>
          <w:sz w:val="18"/>
          <w:szCs w:val="22"/>
          <w:lang w:val="fr-FR" w:eastAsia="fr-FR"/>
        </w:rPr>
      </w:pPr>
    </w:p>
    <w:p w14:paraId="503CB762" w14:textId="77777777" w:rsidR="002D5D07" w:rsidRDefault="002D5D07" w:rsidP="002D5D07">
      <w:pPr>
        <w:spacing w:line="276" w:lineRule="auto"/>
        <w:jc w:val="both"/>
        <w:rPr>
          <w:rFonts w:ascii="Calibri" w:hAnsi="Calibri"/>
        </w:rPr>
      </w:pPr>
      <w:r w:rsidRPr="00DF559A">
        <w:rPr>
          <w:rFonts w:ascii="Calibri" w:hAnsi="Calibri"/>
        </w:rPr>
        <w:t>La Loi sur les coopératives exige à l’article 221.2.1 qu’une coopérative d’habitation adopte un règlement, en conformité avec l’article 54.1 de la même loi, afin de déterminer les moda</w:t>
      </w:r>
      <w:r>
        <w:rPr>
          <w:rFonts w:ascii="Calibri" w:hAnsi="Calibri"/>
        </w:rPr>
        <w:t>lités de recours à la médiation et ainsi,</w:t>
      </w:r>
      <w:r w:rsidRPr="00DF559A">
        <w:rPr>
          <w:rFonts w:ascii="Calibri" w:hAnsi="Calibri"/>
        </w:rPr>
        <w:t xml:space="preserve"> favoriser le règlement d’un différend pouvant intervenir entre la coopérative et un de ses membres. </w:t>
      </w:r>
    </w:p>
    <w:p w14:paraId="445417EC" w14:textId="77777777" w:rsidR="002D5D07" w:rsidRDefault="002D5D07" w:rsidP="002D5D07">
      <w:pPr>
        <w:spacing w:line="276" w:lineRule="auto"/>
        <w:jc w:val="both"/>
        <w:rPr>
          <w:rFonts w:ascii="Calibri" w:hAnsi="Calibri"/>
        </w:rPr>
      </w:pPr>
    </w:p>
    <w:p w14:paraId="69269319" w14:textId="77777777" w:rsidR="002D5D07" w:rsidRDefault="002D5D07" w:rsidP="002D5D07">
      <w:pPr>
        <w:spacing w:line="276" w:lineRule="auto"/>
        <w:jc w:val="both"/>
        <w:rPr>
          <w:rFonts w:ascii="Calibri" w:hAnsi="Calibri"/>
        </w:rPr>
      </w:pPr>
      <w:r>
        <w:rPr>
          <w:rFonts w:ascii="Calibri" w:hAnsi="Calibri"/>
        </w:rPr>
        <w:t>Le Règlement</w:t>
      </w:r>
      <w:r w:rsidRPr="00B672E7">
        <w:rPr>
          <w:rFonts w:ascii="Calibri" w:hAnsi="Calibri"/>
        </w:rPr>
        <w:t xml:space="preserve"> </w:t>
      </w:r>
      <w:r>
        <w:rPr>
          <w:rFonts w:ascii="Calibri" w:hAnsi="Calibri"/>
        </w:rPr>
        <w:t>sur les modalités de recours à la médiation est adopté</w:t>
      </w:r>
      <w:r w:rsidRPr="00B672E7">
        <w:rPr>
          <w:rFonts w:ascii="Calibri" w:hAnsi="Calibri"/>
        </w:rPr>
        <w:t xml:space="preserve"> </w:t>
      </w:r>
      <w:r>
        <w:rPr>
          <w:rFonts w:ascii="Calibri" w:hAnsi="Calibri"/>
        </w:rPr>
        <w:t xml:space="preserve">et mis à jour </w:t>
      </w:r>
      <w:r w:rsidRPr="00B672E7">
        <w:rPr>
          <w:rFonts w:ascii="Calibri" w:hAnsi="Calibri"/>
        </w:rPr>
        <w:t xml:space="preserve">par </w:t>
      </w:r>
      <w:r>
        <w:rPr>
          <w:rFonts w:ascii="Calibri" w:hAnsi="Calibri"/>
        </w:rPr>
        <w:t>l’assemblée des membres</w:t>
      </w:r>
      <w:r w:rsidRPr="00B672E7">
        <w:rPr>
          <w:rFonts w:ascii="Calibri" w:hAnsi="Calibri"/>
        </w:rPr>
        <w:t xml:space="preserve"> et </w:t>
      </w:r>
      <w:r>
        <w:rPr>
          <w:rFonts w:ascii="Calibri" w:hAnsi="Calibri"/>
        </w:rPr>
        <w:t>distribué</w:t>
      </w:r>
      <w:r w:rsidRPr="00B672E7">
        <w:rPr>
          <w:rFonts w:ascii="Calibri" w:hAnsi="Calibri"/>
        </w:rPr>
        <w:t xml:space="preserve"> à tous les membres. Des recommandations peuvent toutefois être suggérées au conseil d’administration de la part de l’assemblée des membres.</w:t>
      </w:r>
    </w:p>
    <w:p w14:paraId="07E6022C" w14:textId="77777777" w:rsidR="002D5D07" w:rsidRPr="00B672E7" w:rsidRDefault="002D5D07" w:rsidP="002D5D07">
      <w:pPr>
        <w:jc w:val="both"/>
        <w:rPr>
          <w:rFonts w:ascii="Calibri" w:hAnsi="Calibri"/>
        </w:rPr>
      </w:pPr>
    </w:p>
    <w:p w14:paraId="1DEE0E87" w14:textId="77777777" w:rsidR="002D5D07" w:rsidRPr="00DF559A" w:rsidRDefault="002D5D07" w:rsidP="002D5D07">
      <w:pPr>
        <w:spacing w:line="276" w:lineRule="auto"/>
        <w:jc w:val="both"/>
        <w:rPr>
          <w:rFonts w:ascii="Calibri" w:hAnsi="Calibri"/>
        </w:rPr>
      </w:pPr>
      <w:r w:rsidRPr="00B672E7">
        <w:rPr>
          <w:rFonts w:ascii="Calibri" w:hAnsi="Calibri"/>
        </w:rPr>
        <w:t xml:space="preserve">Notons qu’il s’agit ici d’un modèle proposé par le Mouvement coopératif en habitation. Il est donc possible de se donner des règles de fonctionnement différentes selon les besoins et la réalité de la coopérative d’habitation sans toutefois enfreindre aucune </w:t>
      </w:r>
      <w:r>
        <w:rPr>
          <w:rFonts w:ascii="Calibri" w:hAnsi="Calibri"/>
        </w:rPr>
        <w:t xml:space="preserve">des </w:t>
      </w:r>
      <w:r w:rsidRPr="00B672E7">
        <w:rPr>
          <w:rFonts w:ascii="Calibri" w:hAnsi="Calibri"/>
        </w:rPr>
        <w:t>dispositions légales prévues au Code civil du Québec, à la Loi sur les coopératives, aux obligations contenues dans la convention d’’</w:t>
      </w:r>
      <w:proofErr w:type="spellStart"/>
      <w:r w:rsidRPr="00B672E7">
        <w:rPr>
          <w:rFonts w:ascii="Calibri" w:hAnsi="Calibri"/>
        </w:rPr>
        <w:t>expoitation</w:t>
      </w:r>
      <w:proofErr w:type="spellEnd"/>
      <w:r w:rsidRPr="00B672E7">
        <w:rPr>
          <w:rFonts w:ascii="Calibri" w:hAnsi="Calibri"/>
        </w:rPr>
        <w:t>, aux règlements et autres politique</w:t>
      </w:r>
      <w:r>
        <w:rPr>
          <w:rFonts w:ascii="Calibri" w:hAnsi="Calibri"/>
        </w:rPr>
        <w:t>s de la coopérative.</w:t>
      </w:r>
    </w:p>
    <w:p w14:paraId="50B021E4" w14:textId="77777777" w:rsidR="002D5D07" w:rsidRPr="00F22311" w:rsidRDefault="002D5D07" w:rsidP="002D5D07">
      <w:pPr>
        <w:ind w:left="360"/>
        <w:rPr>
          <w:rFonts w:ascii="Calibri" w:hAnsi="Calibri"/>
        </w:rPr>
      </w:pPr>
    </w:p>
    <w:p w14:paraId="1011014C" w14:textId="75202B87" w:rsidR="002D5D07" w:rsidRPr="00107AFC" w:rsidRDefault="002D5D07" w:rsidP="00107AFC">
      <w:pPr>
        <w:pStyle w:val="Titre2"/>
        <w:tabs>
          <w:tab w:val="num" w:pos="360"/>
        </w:tabs>
        <w:spacing w:line="276" w:lineRule="auto"/>
        <w:ind w:left="360" w:hanging="360"/>
        <w:rPr>
          <w:lang w:val="fr-FR" w:eastAsia="en-US"/>
        </w:rPr>
      </w:pPr>
      <w:bookmarkStart w:id="1" w:name="_Toc69961226"/>
      <w:r w:rsidRPr="00107AFC">
        <w:rPr>
          <w:lang w:val="fr-FR" w:eastAsia="en-US"/>
        </w:rPr>
        <w:t>1. DEMANDE DE MÉDIATION</w:t>
      </w:r>
      <w:bookmarkEnd w:id="1"/>
    </w:p>
    <w:p w14:paraId="776B6F70" w14:textId="77777777" w:rsidR="002D5D07" w:rsidRPr="008445D5" w:rsidRDefault="002D5D07" w:rsidP="002D5D07">
      <w:pPr>
        <w:rPr>
          <w:rFonts w:asciiTheme="minorHAnsi" w:hAnsiTheme="minorHAnsi"/>
          <w:sz w:val="18"/>
          <w:lang w:val="fr-FR" w:eastAsia="fr-FR"/>
        </w:rPr>
      </w:pPr>
    </w:p>
    <w:p w14:paraId="6F9F09AE" w14:textId="77777777" w:rsidR="002D5D07" w:rsidRDefault="002D5D07" w:rsidP="002D5D07">
      <w:pPr>
        <w:spacing w:line="276" w:lineRule="auto"/>
        <w:jc w:val="both"/>
        <w:rPr>
          <w:rFonts w:ascii="Calibri" w:hAnsi="Calibri"/>
        </w:rPr>
      </w:pPr>
      <w:r w:rsidRPr="00DF559A">
        <w:rPr>
          <w:rFonts w:ascii="Calibri" w:hAnsi="Calibri"/>
        </w:rPr>
        <w:t>Le conseil d’administration ou le membre qui désire soumettre un différend à la médiation amorce le processus en transmettant à l’autre une demande écrite comportant les renseignements suivants :</w:t>
      </w:r>
    </w:p>
    <w:p w14:paraId="43434AED" w14:textId="77777777" w:rsidR="002D5D07" w:rsidRPr="008445D5" w:rsidRDefault="002D5D07" w:rsidP="002D5D07">
      <w:pPr>
        <w:spacing w:line="276" w:lineRule="auto"/>
        <w:jc w:val="both"/>
        <w:rPr>
          <w:rFonts w:ascii="Calibri" w:hAnsi="Calibri"/>
          <w:sz w:val="18"/>
        </w:rPr>
      </w:pPr>
    </w:p>
    <w:p w14:paraId="079E4389" w14:textId="77777777" w:rsidR="002D5D07" w:rsidRPr="00DF559A" w:rsidRDefault="002D5D07" w:rsidP="002D5D07">
      <w:pPr>
        <w:spacing w:line="276" w:lineRule="auto"/>
        <w:jc w:val="both"/>
        <w:rPr>
          <w:rFonts w:ascii="Calibri" w:hAnsi="Calibri"/>
        </w:rPr>
      </w:pPr>
      <w:r w:rsidRPr="00DF559A">
        <w:rPr>
          <w:rFonts w:ascii="Calibri" w:hAnsi="Calibri"/>
        </w:rPr>
        <w:t xml:space="preserve">1) </w:t>
      </w:r>
      <w:r w:rsidRPr="00DF559A">
        <w:rPr>
          <w:rFonts w:ascii="Calibri" w:hAnsi="Calibri"/>
        </w:rPr>
        <w:tab/>
        <w:t>Une description suffisamment bien détaillée du différend;</w:t>
      </w:r>
    </w:p>
    <w:p w14:paraId="5D91A5A6" w14:textId="77777777" w:rsidR="002D5D07" w:rsidRPr="00DF559A" w:rsidRDefault="002D5D07" w:rsidP="002D5D07">
      <w:pPr>
        <w:spacing w:line="276" w:lineRule="auto"/>
        <w:jc w:val="both"/>
        <w:rPr>
          <w:rFonts w:ascii="Calibri" w:hAnsi="Calibri"/>
        </w:rPr>
      </w:pPr>
      <w:r w:rsidRPr="00DF559A">
        <w:rPr>
          <w:rFonts w:ascii="Calibri" w:hAnsi="Calibri"/>
        </w:rPr>
        <w:t xml:space="preserve">2) </w:t>
      </w:r>
      <w:r w:rsidRPr="00DF559A">
        <w:rPr>
          <w:rFonts w:ascii="Calibri" w:hAnsi="Calibri"/>
        </w:rPr>
        <w:tab/>
        <w:t>Une déclaration à l’effet qu’il désire soumettre ce différend à la médiation;</w:t>
      </w:r>
    </w:p>
    <w:p w14:paraId="378CCB10" w14:textId="77777777" w:rsidR="002D5D07" w:rsidRPr="00DF559A" w:rsidRDefault="002D5D07" w:rsidP="002D5D07">
      <w:pPr>
        <w:spacing w:line="276" w:lineRule="auto"/>
        <w:ind w:left="709" w:hanging="709"/>
        <w:jc w:val="both"/>
        <w:rPr>
          <w:rFonts w:ascii="Calibri" w:hAnsi="Calibri"/>
        </w:rPr>
      </w:pPr>
      <w:r w:rsidRPr="00DF559A">
        <w:rPr>
          <w:rFonts w:ascii="Calibri" w:hAnsi="Calibri"/>
        </w:rPr>
        <w:t xml:space="preserve">3) </w:t>
      </w:r>
      <w:r w:rsidRPr="00DF559A">
        <w:rPr>
          <w:rFonts w:ascii="Calibri" w:hAnsi="Calibri"/>
        </w:rPr>
        <w:tab/>
        <w:t>Le nom, l’adresse et la profession de la personne qu’il propose comme médiateur, le cas échéant.</w:t>
      </w:r>
    </w:p>
    <w:p w14:paraId="2F570506" w14:textId="77777777" w:rsidR="002D5D07" w:rsidRPr="008445D5" w:rsidRDefault="002D5D07" w:rsidP="002D5D07">
      <w:pPr>
        <w:spacing w:line="276" w:lineRule="auto"/>
        <w:jc w:val="both"/>
        <w:rPr>
          <w:rFonts w:ascii="Calibri" w:hAnsi="Calibri"/>
          <w:sz w:val="18"/>
        </w:rPr>
      </w:pPr>
    </w:p>
    <w:p w14:paraId="38687359" w14:textId="62F24005" w:rsidR="002D5D07" w:rsidRDefault="002D5D07" w:rsidP="002D5D07">
      <w:pPr>
        <w:spacing w:line="276" w:lineRule="auto"/>
        <w:jc w:val="both"/>
        <w:rPr>
          <w:rFonts w:ascii="Calibri" w:hAnsi="Calibri"/>
        </w:rPr>
      </w:pPr>
      <w:r w:rsidRPr="00DF559A">
        <w:rPr>
          <w:rFonts w:ascii="Calibri" w:hAnsi="Calibri"/>
        </w:rPr>
        <w:t>Dans les quinze (15) jours de la réception de la demande de médiation, l’autre partie transmet par écrit son acceptation ou son refus de soumettre le différend à la médiation. En cas d’acceptation, celle-ci peut également désigner le nom de la personne qu’elle propose elle-même pour agir à titre de médiateur.</w:t>
      </w:r>
    </w:p>
    <w:p w14:paraId="028EEDF7" w14:textId="77777777" w:rsidR="00107AFC" w:rsidRPr="00DF559A" w:rsidRDefault="00107AFC" w:rsidP="002D5D07">
      <w:pPr>
        <w:spacing w:line="276" w:lineRule="auto"/>
        <w:jc w:val="both"/>
        <w:rPr>
          <w:rFonts w:ascii="Calibri" w:hAnsi="Calibri"/>
        </w:rPr>
      </w:pPr>
    </w:p>
    <w:p w14:paraId="1A1DF1B4" w14:textId="77777777" w:rsidR="002D5D07" w:rsidRPr="00F22311" w:rsidRDefault="002D5D07" w:rsidP="002D5D07">
      <w:pPr>
        <w:ind w:left="360"/>
        <w:jc w:val="both"/>
        <w:rPr>
          <w:rFonts w:ascii="Calibri" w:hAnsi="Calibri"/>
        </w:rPr>
      </w:pPr>
    </w:p>
    <w:p w14:paraId="09CE4E1A" w14:textId="769A2619" w:rsidR="002D5D07" w:rsidRPr="00107AFC" w:rsidRDefault="002D5D07" w:rsidP="00107AFC">
      <w:pPr>
        <w:pStyle w:val="Titre2"/>
        <w:tabs>
          <w:tab w:val="num" w:pos="360"/>
        </w:tabs>
        <w:spacing w:line="276" w:lineRule="auto"/>
        <w:ind w:left="360" w:hanging="360"/>
        <w:rPr>
          <w:lang w:val="fr-FR" w:eastAsia="en-US"/>
        </w:rPr>
      </w:pPr>
      <w:bookmarkStart w:id="2" w:name="_Toc69961227"/>
      <w:r w:rsidRPr="00107AFC">
        <w:rPr>
          <w:lang w:val="fr-FR" w:eastAsia="en-US"/>
        </w:rPr>
        <w:lastRenderedPageBreak/>
        <w:t>2. CHOIX DU MÉDIATEUR</w:t>
      </w:r>
      <w:bookmarkEnd w:id="2"/>
    </w:p>
    <w:p w14:paraId="4A96E867" w14:textId="77777777" w:rsidR="002D5D07" w:rsidRPr="008445D5" w:rsidRDefault="002D5D07" w:rsidP="002D5D07">
      <w:pPr>
        <w:rPr>
          <w:rFonts w:asciiTheme="minorHAnsi" w:hAnsiTheme="minorHAnsi"/>
          <w:sz w:val="18"/>
          <w:lang w:val="fr-FR" w:eastAsia="fr-FR"/>
        </w:rPr>
      </w:pPr>
    </w:p>
    <w:p w14:paraId="1A5E90A9" w14:textId="77777777" w:rsidR="002D5D07" w:rsidRPr="00DF559A" w:rsidRDefault="002D5D07" w:rsidP="002D5D07">
      <w:pPr>
        <w:spacing w:line="276" w:lineRule="auto"/>
        <w:jc w:val="both"/>
        <w:rPr>
          <w:rFonts w:ascii="Calibri" w:hAnsi="Calibri"/>
        </w:rPr>
      </w:pPr>
      <w:r w:rsidRPr="00DF559A">
        <w:rPr>
          <w:rFonts w:ascii="Calibri" w:hAnsi="Calibri"/>
        </w:rPr>
        <w:t>Le médiateur est choisi d’un commun accord par les parties. Le médiateur ainsi désigné doit être un tiers neutre qui n’est ni le représentant, ni le mandataire ou le conseiller de l’une des parties. Le médiateur doit de plus posséder les connaissances nécessaires à l’accomplissement de son mandat.</w:t>
      </w:r>
    </w:p>
    <w:p w14:paraId="38E063AF" w14:textId="77777777" w:rsidR="002D5D07" w:rsidRPr="008445D5" w:rsidRDefault="002D5D07" w:rsidP="002D5D07">
      <w:pPr>
        <w:spacing w:line="276" w:lineRule="auto"/>
        <w:jc w:val="both"/>
        <w:rPr>
          <w:rFonts w:ascii="Calibri" w:hAnsi="Calibri"/>
          <w:sz w:val="18"/>
        </w:rPr>
      </w:pPr>
    </w:p>
    <w:p w14:paraId="135D0492" w14:textId="77777777" w:rsidR="002D5D07" w:rsidRPr="00DF559A" w:rsidRDefault="002D5D07" w:rsidP="002D5D07">
      <w:pPr>
        <w:spacing w:line="276" w:lineRule="auto"/>
        <w:jc w:val="both"/>
        <w:rPr>
          <w:rFonts w:ascii="Calibri" w:hAnsi="Calibri"/>
        </w:rPr>
      </w:pPr>
      <w:r w:rsidRPr="00DF559A">
        <w:rPr>
          <w:rFonts w:ascii="Calibri" w:hAnsi="Calibri"/>
        </w:rPr>
        <w:t>Si, dans les vingt et un (21) jours suivant la date de la demande de médiation, les parties ne s’entendent pas sur la désignation du médiateur, l’une ou l’autre des parties peut demander, par écrit, à _______________________</w:t>
      </w:r>
      <w:r w:rsidRPr="00DF559A">
        <w:rPr>
          <w:rStyle w:val="Appelnotedebasdep"/>
          <w:rFonts w:ascii="Calibri" w:hAnsi="Calibri"/>
        </w:rPr>
        <w:footnoteReference w:id="1"/>
      </w:r>
      <w:r w:rsidRPr="00DF559A">
        <w:rPr>
          <w:rFonts w:ascii="Calibri" w:hAnsi="Calibri"/>
        </w:rPr>
        <w:t xml:space="preserve"> de nommer un médiateur qui rencontre les exigences énoncées au premier alinéa du présent article. </w:t>
      </w:r>
    </w:p>
    <w:p w14:paraId="72852044" w14:textId="77777777" w:rsidR="002D5D07" w:rsidRPr="00F22311" w:rsidRDefault="002D5D07" w:rsidP="002D5D07">
      <w:pPr>
        <w:ind w:left="360"/>
        <w:jc w:val="both"/>
        <w:rPr>
          <w:rFonts w:ascii="Calibri" w:hAnsi="Calibri"/>
        </w:rPr>
      </w:pPr>
    </w:p>
    <w:p w14:paraId="7833B8A0" w14:textId="0D46101F" w:rsidR="002D5D07" w:rsidRPr="00107AFC" w:rsidRDefault="002D5D07" w:rsidP="00107AFC">
      <w:pPr>
        <w:pStyle w:val="Titre2"/>
        <w:tabs>
          <w:tab w:val="num" w:pos="360"/>
        </w:tabs>
        <w:spacing w:line="276" w:lineRule="auto"/>
        <w:ind w:left="360" w:hanging="360"/>
        <w:rPr>
          <w:lang w:val="fr-FR" w:eastAsia="en-US"/>
        </w:rPr>
      </w:pPr>
      <w:bookmarkStart w:id="3" w:name="_Toc69961228"/>
      <w:r w:rsidRPr="00107AFC">
        <w:rPr>
          <w:lang w:val="fr-FR" w:eastAsia="en-US"/>
        </w:rPr>
        <w:t>3. PROCESSUS VOLONTAIRE</w:t>
      </w:r>
      <w:bookmarkEnd w:id="3"/>
    </w:p>
    <w:p w14:paraId="733ECFED" w14:textId="77777777" w:rsidR="002D5D07" w:rsidRPr="008445D5" w:rsidRDefault="002D5D07" w:rsidP="002D5D07">
      <w:pPr>
        <w:ind w:left="360"/>
        <w:rPr>
          <w:rFonts w:asciiTheme="minorHAnsi" w:hAnsiTheme="minorHAnsi"/>
          <w:sz w:val="18"/>
          <w:lang w:val="fr-FR" w:eastAsia="fr-FR"/>
        </w:rPr>
      </w:pPr>
    </w:p>
    <w:p w14:paraId="4BBBB667" w14:textId="77777777" w:rsidR="002D5D07" w:rsidRPr="00DF559A" w:rsidRDefault="002D5D07" w:rsidP="002D5D07">
      <w:pPr>
        <w:spacing w:line="276" w:lineRule="auto"/>
        <w:jc w:val="both"/>
        <w:rPr>
          <w:rFonts w:ascii="Calibri" w:hAnsi="Calibri"/>
        </w:rPr>
      </w:pPr>
      <w:r w:rsidRPr="00DF559A">
        <w:rPr>
          <w:rFonts w:ascii="Calibri" w:hAnsi="Calibri"/>
        </w:rPr>
        <w:t>La médiation est un processus volontaire et chaque partie qui accepte d’y recourir doit y participer activement et de bonne foi.</w:t>
      </w:r>
    </w:p>
    <w:p w14:paraId="7B515845" w14:textId="77777777" w:rsidR="002D5D07" w:rsidRPr="00F22311" w:rsidRDefault="002D5D07" w:rsidP="002D5D07">
      <w:pPr>
        <w:spacing w:line="276" w:lineRule="auto"/>
        <w:jc w:val="both"/>
        <w:rPr>
          <w:rFonts w:ascii="Calibri" w:hAnsi="Calibri"/>
          <w:sz w:val="18"/>
          <w:szCs w:val="18"/>
        </w:rPr>
      </w:pPr>
    </w:p>
    <w:p w14:paraId="7AB43A83" w14:textId="77777777" w:rsidR="002D5D07" w:rsidRPr="00DF559A" w:rsidRDefault="002D5D07" w:rsidP="002D5D07">
      <w:pPr>
        <w:spacing w:line="276" w:lineRule="auto"/>
        <w:jc w:val="both"/>
        <w:rPr>
          <w:rFonts w:ascii="Calibri" w:hAnsi="Calibri"/>
        </w:rPr>
      </w:pPr>
      <w:r w:rsidRPr="00DF559A">
        <w:rPr>
          <w:rFonts w:ascii="Calibri" w:hAnsi="Calibri"/>
        </w:rPr>
        <w:t>Les parties qui acceptent de soumettre leur différend à la médiation doivent obligatoirement participer à au moins une rencontre de médiation.</w:t>
      </w:r>
    </w:p>
    <w:p w14:paraId="6F359FB5" w14:textId="77777777" w:rsidR="002D5D07" w:rsidRPr="008445D5" w:rsidRDefault="002D5D07" w:rsidP="002D5D07">
      <w:pPr>
        <w:tabs>
          <w:tab w:val="left" w:pos="815"/>
        </w:tabs>
        <w:spacing w:line="276" w:lineRule="auto"/>
        <w:jc w:val="both"/>
        <w:rPr>
          <w:rFonts w:ascii="Calibri" w:hAnsi="Calibri"/>
          <w:sz w:val="18"/>
        </w:rPr>
      </w:pPr>
      <w:r>
        <w:rPr>
          <w:rFonts w:ascii="Calibri" w:hAnsi="Calibri"/>
          <w:sz w:val="18"/>
        </w:rPr>
        <w:tab/>
      </w:r>
    </w:p>
    <w:p w14:paraId="773CE726" w14:textId="77777777" w:rsidR="002D5D07" w:rsidRPr="00DF559A" w:rsidRDefault="002D5D07" w:rsidP="002D5D07">
      <w:pPr>
        <w:spacing w:line="276" w:lineRule="auto"/>
        <w:jc w:val="both"/>
        <w:rPr>
          <w:rFonts w:ascii="Calibri" w:hAnsi="Calibri"/>
        </w:rPr>
      </w:pPr>
      <w:r w:rsidRPr="00DF559A">
        <w:rPr>
          <w:rFonts w:ascii="Calibri" w:hAnsi="Calibri"/>
        </w:rPr>
        <w:t>La médiation prend fin par la conclusion d’une entente de règlement ou par une décision commune ou unilatérale des parties ou du médiateur d’y mettre fin.</w:t>
      </w:r>
    </w:p>
    <w:p w14:paraId="767C9B81" w14:textId="77777777" w:rsidR="002D5D07" w:rsidRPr="00F22311" w:rsidRDefault="002D5D07" w:rsidP="002D5D07">
      <w:pPr>
        <w:jc w:val="both"/>
        <w:rPr>
          <w:rFonts w:ascii="Calibri" w:hAnsi="Calibri"/>
        </w:rPr>
      </w:pPr>
    </w:p>
    <w:p w14:paraId="2566AA10" w14:textId="7B0AAA31" w:rsidR="002D5D07" w:rsidRPr="00107AFC" w:rsidRDefault="002D5D07" w:rsidP="00107AFC">
      <w:pPr>
        <w:pStyle w:val="Titre2"/>
        <w:tabs>
          <w:tab w:val="num" w:pos="360"/>
        </w:tabs>
        <w:spacing w:line="276" w:lineRule="auto"/>
        <w:ind w:left="360" w:hanging="360"/>
        <w:rPr>
          <w:lang w:val="fr-FR" w:eastAsia="en-US"/>
        </w:rPr>
      </w:pPr>
      <w:bookmarkStart w:id="4" w:name="_Toc69961229"/>
      <w:r w:rsidRPr="00107AFC">
        <w:rPr>
          <w:lang w:val="fr-FR" w:eastAsia="en-US"/>
        </w:rPr>
        <w:t>4. RÔLE DU MEDIATEUR</w:t>
      </w:r>
      <w:bookmarkEnd w:id="4"/>
    </w:p>
    <w:p w14:paraId="6E96E793" w14:textId="77777777" w:rsidR="002D5D07" w:rsidRPr="008445D5" w:rsidRDefault="002D5D07" w:rsidP="002D5D07">
      <w:pPr>
        <w:rPr>
          <w:rFonts w:asciiTheme="minorHAnsi" w:hAnsiTheme="minorHAnsi"/>
          <w:sz w:val="18"/>
          <w:lang w:val="fr-FR" w:eastAsia="fr-FR"/>
        </w:rPr>
      </w:pPr>
    </w:p>
    <w:p w14:paraId="2E3EE259" w14:textId="77777777" w:rsidR="002D5D07" w:rsidRPr="00DF559A" w:rsidRDefault="002D5D07" w:rsidP="002D5D07">
      <w:pPr>
        <w:spacing w:line="276" w:lineRule="auto"/>
        <w:jc w:val="both"/>
        <w:rPr>
          <w:rFonts w:ascii="Calibri" w:hAnsi="Calibri"/>
        </w:rPr>
      </w:pPr>
      <w:r w:rsidRPr="00DF559A">
        <w:rPr>
          <w:rFonts w:ascii="Calibri" w:hAnsi="Calibri"/>
        </w:rPr>
        <w:t>Le rôle du médiateur consiste essentiellement à agir comme personne ressource dans le but de faciliter la communication entre les parties et d’encadrer le déroulement de leurs échanges vers la recherche d’un compromis négocié, c'est-à-dire d’une solution volontaire et satisfaisante de part et d’autre. Le médiateur n’est donc pas investi du pouvoir de trancher l’issue du différend par une décision.</w:t>
      </w:r>
    </w:p>
    <w:p w14:paraId="3D7E3232" w14:textId="77777777" w:rsidR="002D5D07" w:rsidRPr="00F22311" w:rsidRDefault="002D5D07" w:rsidP="002D5D07">
      <w:pPr>
        <w:jc w:val="both"/>
        <w:rPr>
          <w:rFonts w:ascii="Calibri" w:hAnsi="Calibri"/>
        </w:rPr>
      </w:pPr>
    </w:p>
    <w:p w14:paraId="2D58750B" w14:textId="1255D43B" w:rsidR="002D5D07" w:rsidRPr="00107AFC" w:rsidRDefault="002D5D07" w:rsidP="00107AFC">
      <w:pPr>
        <w:pStyle w:val="Titre2"/>
        <w:tabs>
          <w:tab w:val="num" w:pos="360"/>
        </w:tabs>
        <w:spacing w:line="276" w:lineRule="auto"/>
        <w:ind w:left="360" w:hanging="360"/>
        <w:rPr>
          <w:lang w:val="fr-FR" w:eastAsia="en-US"/>
        </w:rPr>
      </w:pPr>
      <w:bookmarkStart w:id="5" w:name="_Toc69961230"/>
      <w:r w:rsidRPr="00107AFC">
        <w:rPr>
          <w:lang w:val="fr-FR" w:eastAsia="en-US"/>
        </w:rPr>
        <w:t xml:space="preserve">5. </w:t>
      </w:r>
      <w:proofErr w:type="gramStart"/>
      <w:r w:rsidRPr="00107AFC">
        <w:rPr>
          <w:lang w:val="fr-FR" w:eastAsia="en-US"/>
        </w:rPr>
        <w:t>CONVENTION  ÉCRITE</w:t>
      </w:r>
      <w:bookmarkEnd w:id="5"/>
      <w:proofErr w:type="gramEnd"/>
    </w:p>
    <w:p w14:paraId="358EE869" w14:textId="77777777" w:rsidR="002D5D07" w:rsidRPr="008445D5" w:rsidRDefault="002D5D07" w:rsidP="002D5D07">
      <w:pPr>
        <w:rPr>
          <w:rFonts w:asciiTheme="minorHAnsi" w:hAnsiTheme="minorHAnsi"/>
          <w:sz w:val="18"/>
          <w:lang w:val="fr-FR" w:eastAsia="fr-FR"/>
        </w:rPr>
      </w:pPr>
    </w:p>
    <w:p w14:paraId="4676CD93" w14:textId="01BBA252" w:rsidR="002D5D07" w:rsidRDefault="002D5D07" w:rsidP="002D5D07">
      <w:pPr>
        <w:spacing w:line="276" w:lineRule="auto"/>
        <w:jc w:val="both"/>
        <w:rPr>
          <w:rFonts w:ascii="Calibri" w:hAnsi="Calibri"/>
        </w:rPr>
      </w:pPr>
      <w:r w:rsidRPr="00DF559A">
        <w:rPr>
          <w:rFonts w:ascii="Calibri" w:hAnsi="Calibri"/>
        </w:rPr>
        <w:t xml:space="preserve">Le médiateur rédige les engagements des parties dans le cadre de la médiation, le rôle du médiateur, les conditions et modalités relatives au déroulement du processus de médiation ainsi que les formalités de paiement. L’entente est alors signée par les parties. </w:t>
      </w:r>
    </w:p>
    <w:p w14:paraId="164ED0D3" w14:textId="68ADE87F" w:rsidR="002D5D07" w:rsidRDefault="002D5D07" w:rsidP="002D5D07">
      <w:pPr>
        <w:spacing w:line="276" w:lineRule="auto"/>
        <w:ind w:left="360"/>
        <w:jc w:val="both"/>
        <w:rPr>
          <w:rFonts w:ascii="Calibri" w:hAnsi="Calibri"/>
        </w:rPr>
      </w:pPr>
    </w:p>
    <w:p w14:paraId="72BD49AB" w14:textId="77777777" w:rsidR="002D5D07" w:rsidRPr="00DF559A" w:rsidRDefault="002D5D07" w:rsidP="002D5D07">
      <w:pPr>
        <w:spacing w:line="276" w:lineRule="auto"/>
        <w:ind w:left="360"/>
        <w:jc w:val="both"/>
        <w:rPr>
          <w:rFonts w:ascii="Calibri" w:hAnsi="Calibri"/>
        </w:rPr>
      </w:pPr>
    </w:p>
    <w:p w14:paraId="56B95A8A" w14:textId="77777777" w:rsidR="002D5D07" w:rsidRPr="00F22311" w:rsidRDefault="002D5D07" w:rsidP="002D5D07">
      <w:pPr>
        <w:ind w:left="360"/>
        <w:jc w:val="both"/>
        <w:rPr>
          <w:rFonts w:ascii="Calibri" w:hAnsi="Calibri"/>
        </w:rPr>
      </w:pPr>
    </w:p>
    <w:p w14:paraId="1FD34DAE" w14:textId="7E370BFC" w:rsidR="002D5D07" w:rsidRPr="00107AFC" w:rsidRDefault="002D5D07" w:rsidP="00107AFC">
      <w:pPr>
        <w:pStyle w:val="Titre2"/>
        <w:tabs>
          <w:tab w:val="num" w:pos="360"/>
        </w:tabs>
        <w:spacing w:line="276" w:lineRule="auto"/>
        <w:ind w:left="360" w:hanging="360"/>
        <w:rPr>
          <w:lang w:val="fr-FR" w:eastAsia="en-US"/>
        </w:rPr>
      </w:pPr>
      <w:bookmarkStart w:id="6" w:name="_Toc69961231"/>
      <w:r w:rsidRPr="00107AFC">
        <w:rPr>
          <w:lang w:val="fr-FR" w:eastAsia="en-US"/>
        </w:rPr>
        <w:t>6. REPRÉSENTANT</w:t>
      </w:r>
      <w:bookmarkEnd w:id="6"/>
    </w:p>
    <w:p w14:paraId="0857D51F" w14:textId="77777777" w:rsidR="002D5D07" w:rsidRPr="008445D5" w:rsidRDefault="002D5D07" w:rsidP="002D5D07">
      <w:pPr>
        <w:rPr>
          <w:rFonts w:asciiTheme="minorHAnsi" w:hAnsiTheme="minorHAnsi"/>
          <w:sz w:val="18"/>
          <w:lang w:val="fr-FR" w:eastAsia="fr-FR"/>
        </w:rPr>
      </w:pPr>
    </w:p>
    <w:p w14:paraId="2C97AFA0" w14:textId="77777777" w:rsidR="002D5D07" w:rsidRPr="00DF559A" w:rsidRDefault="002D5D07" w:rsidP="002D5D07">
      <w:pPr>
        <w:spacing w:line="276" w:lineRule="auto"/>
        <w:jc w:val="both"/>
        <w:rPr>
          <w:rFonts w:ascii="Calibri" w:hAnsi="Calibri"/>
        </w:rPr>
      </w:pPr>
      <w:r w:rsidRPr="00DF559A">
        <w:rPr>
          <w:rFonts w:ascii="Calibri" w:hAnsi="Calibri"/>
        </w:rPr>
        <w:t>Lors de toute séance de médiation, la coopérative doit être représentée par une personne physique dûment habilitée à négocier et à conclure une entente de règlement.</w:t>
      </w:r>
    </w:p>
    <w:p w14:paraId="52394ACA" w14:textId="77777777" w:rsidR="002D5D07" w:rsidRPr="008445D5" w:rsidRDefault="002D5D07" w:rsidP="002D5D07">
      <w:pPr>
        <w:ind w:left="360"/>
        <w:jc w:val="both"/>
        <w:rPr>
          <w:rFonts w:ascii="Calibri" w:hAnsi="Calibri"/>
          <w:b/>
          <w:bCs/>
          <w:sz w:val="18"/>
        </w:rPr>
      </w:pPr>
    </w:p>
    <w:p w14:paraId="7AF71407" w14:textId="76F170C6" w:rsidR="002D5D07" w:rsidRPr="00107AFC" w:rsidRDefault="002D5D07" w:rsidP="00107AFC">
      <w:pPr>
        <w:pStyle w:val="Titre2"/>
        <w:tabs>
          <w:tab w:val="num" w:pos="360"/>
        </w:tabs>
        <w:spacing w:line="276" w:lineRule="auto"/>
        <w:ind w:left="360" w:hanging="360"/>
        <w:rPr>
          <w:lang w:val="fr-FR" w:eastAsia="en-US"/>
        </w:rPr>
      </w:pPr>
      <w:bookmarkStart w:id="7" w:name="_Toc69961232"/>
      <w:r w:rsidRPr="00107AFC">
        <w:rPr>
          <w:lang w:val="fr-FR" w:eastAsia="en-US"/>
        </w:rPr>
        <w:t>7. CONFIDENTIALITÉ</w:t>
      </w:r>
      <w:bookmarkEnd w:id="7"/>
    </w:p>
    <w:p w14:paraId="73C838EA" w14:textId="77777777" w:rsidR="002D5D07" w:rsidRPr="008445D5" w:rsidRDefault="002D5D07" w:rsidP="002D5D07">
      <w:pPr>
        <w:rPr>
          <w:rFonts w:asciiTheme="minorHAnsi" w:hAnsiTheme="minorHAnsi"/>
          <w:sz w:val="18"/>
          <w:lang w:val="fr-FR" w:eastAsia="fr-FR"/>
        </w:rPr>
      </w:pPr>
    </w:p>
    <w:p w14:paraId="633C6A42" w14:textId="77777777" w:rsidR="002D5D07" w:rsidRPr="00DF559A" w:rsidRDefault="002D5D07" w:rsidP="002D5D07">
      <w:pPr>
        <w:spacing w:line="276" w:lineRule="auto"/>
        <w:jc w:val="both"/>
        <w:rPr>
          <w:rFonts w:ascii="Calibri" w:hAnsi="Calibri"/>
        </w:rPr>
      </w:pPr>
      <w:r w:rsidRPr="00DF559A">
        <w:rPr>
          <w:rFonts w:ascii="Calibri" w:hAnsi="Calibri"/>
        </w:rPr>
        <w:t>Tout ce qui est dit ou écrit dans le cadre du processus de médiation n’est pas recevable en preuve dans toute procédure judiciaire ou autre.</w:t>
      </w:r>
    </w:p>
    <w:p w14:paraId="1FC54C8E" w14:textId="77777777" w:rsidR="002D5D07" w:rsidRPr="008445D5" w:rsidRDefault="002D5D07" w:rsidP="002D5D07">
      <w:pPr>
        <w:spacing w:line="276" w:lineRule="auto"/>
        <w:jc w:val="both"/>
        <w:rPr>
          <w:rFonts w:ascii="Calibri" w:hAnsi="Calibri"/>
          <w:sz w:val="18"/>
        </w:rPr>
      </w:pPr>
    </w:p>
    <w:p w14:paraId="6F16B09C" w14:textId="77777777" w:rsidR="002D5D07" w:rsidRPr="00DF559A" w:rsidRDefault="002D5D07" w:rsidP="002D5D07">
      <w:pPr>
        <w:spacing w:line="276" w:lineRule="auto"/>
        <w:jc w:val="both"/>
        <w:rPr>
          <w:rFonts w:ascii="Calibri" w:hAnsi="Calibri"/>
        </w:rPr>
      </w:pPr>
      <w:r w:rsidRPr="00DF559A">
        <w:rPr>
          <w:rFonts w:ascii="Calibri" w:hAnsi="Calibri"/>
        </w:rPr>
        <w:t>Le médiateur n’est pas contraignable et ne peut être appelé à comparaître pour témoigner dans le cadre d’une procédure judiciaire ou autre.</w:t>
      </w:r>
    </w:p>
    <w:p w14:paraId="54824662" w14:textId="77777777" w:rsidR="002D5D07" w:rsidRPr="008445D5" w:rsidRDefault="002D5D07" w:rsidP="002D5D07">
      <w:pPr>
        <w:spacing w:line="276" w:lineRule="auto"/>
        <w:jc w:val="both"/>
        <w:rPr>
          <w:rFonts w:ascii="Calibri" w:hAnsi="Calibri"/>
          <w:sz w:val="18"/>
        </w:rPr>
      </w:pPr>
    </w:p>
    <w:p w14:paraId="58560F09" w14:textId="77777777" w:rsidR="002D5D07" w:rsidRDefault="002D5D07" w:rsidP="002D5D07">
      <w:pPr>
        <w:spacing w:line="276" w:lineRule="auto"/>
        <w:jc w:val="both"/>
        <w:rPr>
          <w:rFonts w:ascii="Calibri" w:hAnsi="Calibri"/>
        </w:rPr>
      </w:pPr>
      <w:r w:rsidRPr="00DF559A">
        <w:rPr>
          <w:rFonts w:ascii="Calibri" w:hAnsi="Calibri"/>
        </w:rPr>
        <w:t>Le médiateur doit obtenir un engagement écrit de confidentialité de toute autre personne participant au processus de médiation.</w:t>
      </w:r>
    </w:p>
    <w:p w14:paraId="201A15BA" w14:textId="77777777" w:rsidR="002D5D07" w:rsidRDefault="002D5D07" w:rsidP="002D5D07">
      <w:pPr>
        <w:spacing w:line="276" w:lineRule="auto"/>
        <w:jc w:val="both"/>
        <w:rPr>
          <w:rFonts w:ascii="Calibri" w:hAnsi="Calibri"/>
        </w:rPr>
      </w:pPr>
    </w:p>
    <w:p w14:paraId="7C98FE1D" w14:textId="20CFF411" w:rsidR="002D5D07" w:rsidRPr="00107AFC" w:rsidRDefault="002D5D07" w:rsidP="00107AFC">
      <w:pPr>
        <w:pStyle w:val="Titre2"/>
        <w:tabs>
          <w:tab w:val="num" w:pos="360"/>
        </w:tabs>
        <w:spacing w:line="276" w:lineRule="auto"/>
        <w:ind w:left="360" w:hanging="360"/>
        <w:rPr>
          <w:lang w:val="fr-FR" w:eastAsia="en-US"/>
        </w:rPr>
      </w:pPr>
      <w:bookmarkStart w:id="8" w:name="_Toc69961233"/>
      <w:r w:rsidRPr="00107AFC">
        <w:rPr>
          <w:lang w:val="fr-FR" w:eastAsia="en-US"/>
        </w:rPr>
        <w:t>8. HONORAIRES ET DÉBOURSÉS</w:t>
      </w:r>
      <w:bookmarkEnd w:id="8"/>
    </w:p>
    <w:p w14:paraId="145994DA" w14:textId="77777777" w:rsidR="002D5D07" w:rsidRPr="008445D5" w:rsidRDefault="002D5D07" w:rsidP="002D5D07">
      <w:pPr>
        <w:ind w:left="360"/>
        <w:rPr>
          <w:rFonts w:asciiTheme="minorHAnsi" w:hAnsiTheme="minorHAnsi"/>
          <w:sz w:val="18"/>
          <w:szCs w:val="18"/>
          <w:lang w:val="fr-FR" w:eastAsia="fr-FR"/>
        </w:rPr>
      </w:pPr>
    </w:p>
    <w:p w14:paraId="4BB01B7A" w14:textId="77777777" w:rsidR="002D5D07" w:rsidRPr="00DF559A" w:rsidRDefault="002D5D07" w:rsidP="002D5D07">
      <w:pPr>
        <w:spacing w:line="276" w:lineRule="auto"/>
        <w:jc w:val="both"/>
        <w:rPr>
          <w:rFonts w:ascii="Calibri" w:hAnsi="Calibri"/>
        </w:rPr>
      </w:pPr>
      <w:r w:rsidRPr="00DF559A">
        <w:rPr>
          <w:rFonts w:ascii="Calibri" w:hAnsi="Calibri"/>
        </w:rPr>
        <w:t>À moins d’une convention écrite à l’effet contraire, les honoraires, frais et déboursés du médiateur sont assumés à part</w:t>
      </w:r>
      <w:r>
        <w:rPr>
          <w:rFonts w:ascii="Calibri" w:hAnsi="Calibri"/>
        </w:rPr>
        <w:t>s</w:t>
      </w:r>
      <w:r w:rsidRPr="00DF559A">
        <w:rPr>
          <w:rFonts w:ascii="Calibri" w:hAnsi="Calibri"/>
        </w:rPr>
        <w:t xml:space="preserve"> égales entre les parties.</w:t>
      </w:r>
    </w:p>
    <w:p w14:paraId="3E1AFE92" w14:textId="77777777" w:rsidR="002D5D07" w:rsidRPr="00F22311" w:rsidRDefault="002D5D07" w:rsidP="002D5D07">
      <w:pPr>
        <w:ind w:left="360"/>
        <w:jc w:val="both"/>
        <w:rPr>
          <w:rFonts w:ascii="Calibri" w:hAnsi="Calibri"/>
          <w:b/>
          <w:bCs/>
        </w:rPr>
      </w:pPr>
    </w:p>
    <w:p w14:paraId="2CA50C6B" w14:textId="560A6005" w:rsidR="002D5D07" w:rsidRPr="00107AFC" w:rsidRDefault="002D5D07" w:rsidP="00107AFC">
      <w:pPr>
        <w:pStyle w:val="Titre2"/>
        <w:tabs>
          <w:tab w:val="num" w:pos="360"/>
        </w:tabs>
        <w:spacing w:line="276" w:lineRule="auto"/>
        <w:ind w:left="360" w:hanging="360"/>
        <w:rPr>
          <w:lang w:val="fr-FR" w:eastAsia="en-US"/>
        </w:rPr>
      </w:pPr>
      <w:bookmarkStart w:id="9" w:name="_Toc69961234"/>
      <w:r w:rsidRPr="00107AFC">
        <w:rPr>
          <w:lang w:val="fr-FR" w:eastAsia="en-US"/>
        </w:rPr>
        <w:t>9. ENTRÉE EN VIGUEUR</w:t>
      </w:r>
      <w:bookmarkEnd w:id="9"/>
    </w:p>
    <w:p w14:paraId="52DA357E" w14:textId="77777777" w:rsidR="002D5D07" w:rsidRPr="008445D5" w:rsidRDefault="002D5D07" w:rsidP="002D5D07">
      <w:pPr>
        <w:ind w:left="360"/>
        <w:rPr>
          <w:rFonts w:asciiTheme="minorHAnsi" w:hAnsiTheme="minorHAnsi"/>
          <w:sz w:val="18"/>
          <w:lang w:val="fr-FR" w:eastAsia="fr-FR"/>
        </w:rPr>
      </w:pPr>
    </w:p>
    <w:p w14:paraId="18430DB3" w14:textId="77777777" w:rsidR="002D5D07" w:rsidRPr="00DF559A" w:rsidRDefault="002D5D07" w:rsidP="002D5D07">
      <w:pPr>
        <w:jc w:val="both"/>
        <w:rPr>
          <w:rFonts w:ascii="Calibri" w:hAnsi="Calibri"/>
        </w:rPr>
      </w:pPr>
      <w:r w:rsidRPr="00DF559A">
        <w:rPr>
          <w:rFonts w:ascii="Calibri" w:hAnsi="Calibri"/>
        </w:rPr>
        <w:t>Le présent règlement entre en vigueur le _______________.</w:t>
      </w:r>
    </w:p>
    <w:p w14:paraId="5F714738" w14:textId="77777777" w:rsidR="002D5D07" w:rsidRPr="00DF559A" w:rsidRDefault="002D5D07" w:rsidP="002D5D07">
      <w:pPr>
        <w:ind w:hanging="360"/>
        <w:jc w:val="both"/>
        <w:rPr>
          <w:rFonts w:ascii="Calibri" w:hAnsi="Calibri"/>
        </w:rPr>
      </w:pPr>
    </w:p>
    <w:p w14:paraId="17C61C38" w14:textId="77777777" w:rsidR="002D5D07" w:rsidRDefault="002D5D07" w:rsidP="002D5D07">
      <w:pPr>
        <w:ind w:hanging="360"/>
        <w:jc w:val="both"/>
        <w:rPr>
          <w:rFonts w:ascii="Calibri" w:hAnsi="Calibri"/>
        </w:rPr>
      </w:pPr>
    </w:p>
    <w:p w14:paraId="263540E6" w14:textId="77777777" w:rsidR="002D5D07" w:rsidRPr="00DF559A" w:rsidRDefault="002D5D07" w:rsidP="002D5D07">
      <w:pPr>
        <w:ind w:hanging="360"/>
        <w:jc w:val="both"/>
        <w:rPr>
          <w:rFonts w:ascii="Calibri" w:hAnsi="Calibri"/>
        </w:rPr>
      </w:pPr>
    </w:p>
    <w:p w14:paraId="64078601" w14:textId="77777777" w:rsidR="002D5D07" w:rsidRPr="00DF559A" w:rsidRDefault="002D5D07" w:rsidP="002D5D07">
      <w:pPr>
        <w:tabs>
          <w:tab w:val="left" w:pos="5220"/>
        </w:tabs>
        <w:jc w:val="both"/>
        <w:rPr>
          <w:rFonts w:ascii="Calibri" w:hAnsi="Calibri"/>
        </w:rPr>
      </w:pPr>
      <w:r w:rsidRPr="00DF559A">
        <w:rPr>
          <w:rFonts w:ascii="Calibri" w:hAnsi="Calibri"/>
        </w:rPr>
        <w:t>_____________________________________</w:t>
      </w:r>
      <w:r w:rsidRPr="00DF559A">
        <w:rPr>
          <w:rFonts w:ascii="Calibri" w:hAnsi="Calibri"/>
        </w:rPr>
        <w:tab/>
        <w:t>____________________________</w:t>
      </w:r>
    </w:p>
    <w:p w14:paraId="0FACB506" w14:textId="77777777" w:rsidR="002D5D07" w:rsidRPr="00DF559A" w:rsidRDefault="002D5D07" w:rsidP="002D5D07">
      <w:pPr>
        <w:tabs>
          <w:tab w:val="left" w:pos="5220"/>
        </w:tabs>
        <w:jc w:val="both"/>
        <w:rPr>
          <w:rFonts w:ascii="Calibri" w:hAnsi="Calibri"/>
        </w:rPr>
      </w:pPr>
      <w:r w:rsidRPr="00DF559A">
        <w:rPr>
          <w:rFonts w:ascii="Calibri" w:hAnsi="Calibri"/>
        </w:rPr>
        <w:t>Secrétaire</w:t>
      </w:r>
      <w:r w:rsidRPr="00DF559A">
        <w:rPr>
          <w:rFonts w:ascii="Calibri" w:hAnsi="Calibri"/>
        </w:rPr>
        <w:tab/>
        <w:t>Date</w:t>
      </w:r>
    </w:p>
    <w:p w14:paraId="6FA966CB" w14:textId="77777777" w:rsidR="002D5D07" w:rsidRDefault="002D5D07" w:rsidP="002D5D07">
      <w:pPr>
        <w:ind w:hanging="360"/>
        <w:jc w:val="both"/>
        <w:rPr>
          <w:rFonts w:ascii="Calibri" w:hAnsi="Calibri"/>
        </w:rPr>
      </w:pPr>
    </w:p>
    <w:p w14:paraId="50D95BC0" w14:textId="77777777" w:rsidR="002D5D07" w:rsidRPr="00DF559A" w:rsidRDefault="002D5D07" w:rsidP="002D5D07">
      <w:pPr>
        <w:ind w:hanging="360"/>
        <w:jc w:val="both"/>
        <w:rPr>
          <w:rFonts w:ascii="Calibri" w:hAnsi="Calibri"/>
        </w:rPr>
      </w:pPr>
    </w:p>
    <w:p w14:paraId="3DA1C511" w14:textId="77777777" w:rsidR="002D5D07" w:rsidRPr="00DF559A" w:rsidRDefault="002D5D07" w:rsidP="002D5D07">
      <w:pPr>
        <w:tabs>
          <w:tab w:val="left" w:pos="5220"/>
        </w:tabs>
        <w:jc w:val="both"/>
        <w:rPr>
          <w:rFonts w:ascii="Calibri" w:hAnsi="Calibri"/>
        </w:rPr>
      </w:pPr>
      <w:r w:rsidRPr="00DF559A">
        <w:rPr>
          <w:rFonts w:ascii="Calibri" w:hAnsi="Calibri"/>
        </w:rPr>
        <w:t>_____________________________________</w:t>
      </w:r>
      <w:r w:rsidRPr="00DF559A">
        <w:rPr>
          <w:rFonts w:ascii="Calibri" w:hAnsi="Calibri"/>
        </w:rPr>
        <w:tab/>
        <w:t>____________________________</w:t>
      </w:r>
    </w:p>
    <w:p w14:paraId="66F4CEA2" w14:textId="021201BC" w:rsidR="002D5D07" w:rsidRDefault="002D5D07" w:rsidP="002D5D07">
      <w:r w:rsidRPr="00DF559A">
        <w:rPr>
          <w:rFonts w:ascii="Calibri" w:hAnsi="Calibri"/>
        </w:rPr>
        <w:t>Président</w:t>
      </w:r>
    </w:p>
    <w:sectPr w:rsidR="002D5D07">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9C017" w14:textId="77777777" w:rsidR="009423CC" w:rsidRDefault="009423CC" w:rsidP="002D5D07">
      <w:r>
        <w:separator/>
      </w:r>
    </w:p>
  </w:endnote>
  <w:endnote w:type="continuationSeparator" w:id="0">
    <w:p w14:paraId="06392D81" w14:textId="77777777" w:rsidR="009423CC" w:rsidRDefault="009423CC" w:rsidP="002D5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3497368"/>
      <w:docPartObj>
        <w:docPartGallery w:val="Page Numbers (Bottom of Page)"/>
        <w:docPartUnique/>
      </w:docPartObj>
    </w:sdtPr>
    <w:sdtEndPr/>
    <w:sdtContent>
      <w:p w14:paraId="0D246210" w14:textId="78D8F3B1" w:rsidR="005D13A8" w:rsidRDefault="005D13A8">
        <w:pPr>
          <w:pStyle w:val="Pieddepage"/>
          <w:jc w:val="right"/>
        </w:pPr>
        <w:r>
          <w:fldChar w:fldCharType="begin"/>
        </w:r>
        <w:r>
          <w:instrText>PAGE   \* MERGEFORMAT</w:instrText>
        </w:r>
        <w:r>
          <w:fldChar w:fldCharType="separate"/>
        </w:r>
        <w:r>
          <w:rPr>
            <w:lang w:val="fr-FR"/>
          </w:rPr>
          <w:t>2</w:t>
        </w:r>
        <w:r>
          <w:fldChar w:fldCharType="end"/>
        </w:r>
      </w:p>
    </w:sdtContent>
  </w:sdt>
  <w:p w14:paraId="77EEA24D" w14:textId="77777777" w:rsidR="005D13A8" w:rsidRDefault="005D13A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92A6A" w14:textId="77777777" w:rsidR="009423CC" w:rsidRDefault="009423CC" w:rsidP="002D5D07">
      <w:r>
        <w:separator/>
      </w:r>
    </w:p>
  </w:footnote>
  <w:footnote w:type="continuationSeparator" w:id="0">
    <w:p w14:paraId="03C8E834" w14:textId="77777777" w:rsidR="009423CC" w:rsidRDefault="009423CC" w:rsidP="002D5D07">
      <w:r>
        <w:continuationSeparator/>
      </w:r>
    </w:p>
  </w:footnote>
  <w:footnote w:id="1">
    <w:p w14:paraId="07D933A3" w14:textId="77777777" w:rsidR="002D5D07" w:rsidRPr="00EA3257" w:rsidRDefault="002D5D07" w:rsidP="002D5D07">
      <w:pPr>
        <w:pStyle w:val="Notedebasdepage"/>
        <w:rPr>
          <w:rFonts w:ascii="Calibri" w:hAnsi="Calibri"/>
        </w:rPr>
      </w:pPr>
      <w:r w:rsidRPr="00EA3257">
        <w:rPr>
          <w:rStyle w:val="Appelnotedebasdep"/>
          <w:rFonts w:ascii="Calibri" w:hAnsi="Calibri"/>
        </w:rPr>
        <w:footnoteRef/>
      </w:r>
      <w:r w:rsidRPr="00EA3257">
        <w:rPr>
          <w:rFonts w:ascii="Calibri" w:hAnsi="Calibri"/>
        </w:rPr>
        <w:t xml:space="preserve"> Les fédérations régionales peuvent proposer un médiateur</w:t>
      </w:r>
      <w:r>
        <w:rPr>
          <w:rFonts w:ascii="Calibri" w:hAnsi="Calibr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F54DE"/>
    <w:multiLevelType w:val="hybridMultilevel"/>
    <w:tmpl w:val="13841D1A"/>
    <w:lvl w:ilvl="0" w:tplc="1FC0556A">
      <w:start w:val="1"/>
      <w:numFmt w:val="decimal"/>
      <w:lvlText w:val="%1."/>
      <w:lvlJc w:val="left"/>
      <w:pPr>
        <w:ind w:left="810" w:hanging="450"/>
      </w:pPr>
      <w:rPr>
        <w:rFonts w:hint="default"/>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D07"/>
    <w:rsid w:val="00107AFC"/>
    <w:rsid w:val="001B305A"/>
    <w:rsid w:val="002D5D07"/>
    <w:rsid w:val="00410EF6"/>
    <w:rsid w:val="004116F0"/>
    <w:rsid w:val="004C33A1"/>
    <w:rsid w:val="005352A7"/>
    <w:rsid w:val="0059725E"/>
    <w:rsid w:val="005D13A8"/>
    <w:rsid w:val="007B4579"/>
    <w:rsid w:val="0089417A"/>
    <w:rsid w:val="009423CC"/>
    <w:rsid w:val="00B470C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EE8B6"/>
  <w15:chartTrackingRefBased/>
  <w15:docId w15:val="{7C04E0D3-056A-4C10-8098-A0F25C522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D07"/>
    <w:pPr>
      <w:spacing w:after="0" w:line="240" w:lineRule="auto"/>
    </w:pPr>
    <w:rPr>
      <w:rFonts w:ascii="Times New Roman" w:eastAsia="Times New Roman" w:hAnsi="Times New Roman" w:cs="Times New Roman"/>
      <w:sz w:val="24"/>
      <w:szCs w:val="24"/>
      <w:lang w:eastAsia="fr-CA"/>
    </w:rPr>
  </w:style>
  <w:style w:type="paragraph" w:styleId="Titre1">
    <w:name w:val="heading 1"/>
    <w:basedOn w:val="Normal"/>
    <w:next w:val="Normal"/>
    <w:link w:val="Titre1Car"/>
    <w:uiPriority w:val="9"/>
    <w:qFormat/>
    <w:rsid w:val="002D5D0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2D5D0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5">
    <w:name w:val="heading 5"/>
    <w:basedOn w:val="Normal"/>
    <w:next w:val="Normal"/>
    <w:link w:val="Titre5Car"/>
    <w:qFormat/>
    <w:rsid w:val="002D5D07"/>
    <w:pPr>
      <w:keepNext/>
      <w:tabs>
        <w:tab w:val="left" w:pos="453"/>
      </w:tabs>
      <w:jc w:val="center"/>
      <w:outlineLvl w:val="4"/>
    </w:pPr>
    <w:rPr>
      <w:rFonts w:ascii="Arial" w:eastAsia="Gungsuh" w:hAnsi="Arial" w:cs="Arial"/>
      <w:b/>
      <w:bCs/>
      <w:smallCaps/>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rsid w:val="002D5D07"/>
    <w:rPr>
      <w:rFonts w:ascii="Arial" w:eastAsia="Gungsuh" w:hAnsi="Arial" w:cs="Arial"/>
      <w:b/>
      <w:bCs/>
      <w:smallCaps/>
      <w:sz w:val="24"/>
      <w:szCs w:val="24"/>
      <w:lang w:val="fr-FR" w:eastAsia="fr-FR"/>
    </w:rPr>
  </w:style>
  <w:style w:type="paragraph" w:styleId="Notedebasdepage">
    <w:name w:val="footnote text"/>
    <w:basedOn w:val="Normal"/>
    <w:link w:val="NotedebasdepageCar"/>
    <w:uiPriority w:val="99"/>
    <w:semiHidden/>
    <w:unhideWhenUsed/>
    <w:rsid w:val="002D5D07"/>
    <w:rPr>
      <w:sz w:val="20"/>
      <w:szCs w:val="20"/>
    </w:rPr>
  </w:style>
  <w:style w:type="character" w:customStyle="1" w:styleId="NotedebasdepageCar">
    <w:name w:val="Note de bas de page Car"/>
    <w:basedOn w:val="Policepardfaut"/>
    <w:link w:val="Notedebasdepage"/>
    <w:uiPriority w:val="99"/>
    <w:semiHidden/>
    <w:rsid w:val="002D5D07"/>
    <w:rPr>
      <w:rFonts w:ascii="Times New Roman" w:eastAsia="Times New Roman" w:hAnsi="Times New Roman" w:cs="Times New Roman"/>
      <w:sz w:val="20"/>
      <w:szCs w:val="20"/>
      <w:lang w:eastAsia="fr-CA"/>
    </w:rPr>
  </w:style>
  <w:style w:type="character" w:styleId="Appelnotedebasdep">
    <w:name w:val="footnote reference"/>
    <w:basedOn w:val="Policepardfaut"/>
    <w:uiPriority w:val="99"/>
    <w:semiHidden/>
    <w:unhideWhenUsed/>
    <w:rsid w:val="002D5D07"/>
    <w:rPr>
      <w:vertAlign w:val="superscript"/>
    </w:rPr>
  </w:style>
  <w:style w:type="paragraph" w:styleId="Textedebulles">
    <w:name w:val="Balloon Text"/>
    <w:basedOn w:val="Normal"/>
    <w:link w:val="TextedebullesCar"/>
    <w:uiPriority w:val="99"/>
    <w:semiHidden/>
    <w:unhideWhenUsed/>
    <w:rsid w:val="002D5D07"/>
    <w:rPr>
      <w:rFonts w:ascii="Segoe UI" w:hAnsi="Segoe UI" w:cs="Segoe UI"/>
      <w:sz w:val="18"/>
      <w:szCs w:val="18"/>
    </w:rPr>
  </w:style>
  <w:style w:type="character" w:customStyle="1" w:styleId="TextedebullesCar">
    <w:name w:val="Texte de bulles Car"/>
    <w:basedOn w:val="Policepardfaut"/>
    <w:link w:val="Textedebulles"/>
    <w:uiPriority w:val="99"/>
    <w:semiHidden/>
    <w:rsid w:val="002D5D07"/>
    <w:rPr>
      <w:rFonts w:ascii="Segoe UI" w:eastAsia="Times New Roman" w:hAnsi="Segoe UI" w:cs="Segoe UI"/>
      <w:sz w:val="18"/>
      <w:szCs w:val="18"/>
      <w:lang w:eastAsia="fr-CA"/>
    </w:rPr>
  </w:style>
  <w:style w:type="character" w:customStyle="1" w:styleId="Titre2Car">
    <w:name w:val="Titre 2 Car"/>
    <w:basedOn w:val="Policepardfaut"/>
    <w:link w:val="Titre2"/>
    <w:uiPriority w:val="9"/>
    <w:rsid w:val="002D5D07"/>
    <w:rPr>
      <w:rFonts w:asciiTheme="majorHAnsi" w:eastAsiaTheme="majorEastAsia" w:hAnsiTheme="majorHAnsi" w:cstheme="majorBidi"/>
      <w:color w:val="2F5496" w:themeColor="accent1" w:themeShade="BF"/>
      <w:sz w:val="26"/>
      <w:szCs w:val="26"/>
      <w:lang w:eastAsia="fr-CA"/>
    </w:rPr>
  </w:style>
  <w:style w:type="character" w:customStyle="1" w:styleId="Titre1Car">
    <w:name w:val="Titre 1 Car"/>
    <w:basedOn w:val="Policepardfaut"/>
    <w:link w:val="Titre1"/>
    <w:uiPriority w:val="9"/>
    <w:rsid w:val="002D5D07"/>
    <w:rPr>
      <w:rFonts w:asciiTheme="majorHAnsi" w:eastAsiaTheme="majorEastAsia" w:hAnsiTheme="majorHAnsi" w:cstheme="majorBidi"/>
      <w:color w:val="2F5496" w:themeColor="accent1" w:themeShade="BF"/>
      <w:sz w:val="32"/>
      <w:szCs w:val="32"/>
      <w:lang w:eastAsia="fr-CA"/>
    </w:rPr>
  </w:style>
  <w:style w:type="paragraph" w:styleId="En-ttedetabledesmatires">
    <w:name w:val="TOC Heading"/>
    <w:basedOn w:val="Titre1"/>
    <w:next w:val="Normal"/>
    <w:uiPriority w:val="39"/>
    <w:unhideWhenUsed/>
    <w:qFormat/>
    <w:rsid w:val="002D5D07"/>
    <w:pPr>
      <w:spacing w:line="259" w:lineRule="auto"/>
      <w:outlineLvl w:val="9"/>
    </w:pPr>
  </w:style>
  <w:style w:type="paragraph" w:styleId="TM2">
    <w:name w:val="toc 2"/>
    <w:basedOn w:val="Normal"/>
    <w:next w:val="Normal"/>
    <w:autoRedefine/>
    <w:uiPriority w:val="39"/>
    <w:unhideWhenUsed/>
    <w:rsid w:val="002D5D07"/>
    <w:pPr>
      <w:spacing w:after="100"/>
      <w:ind w:left="240"/>
    </w:pPr>
  </w:style>
  <w:style w:type="character" w:styleId="Lienhypertexte">
    <w:name w:val="Hyperlink"/>
    <w:basedOn w:val="Policepardfaut"/>
    <w:uiPriority w:val="99"/>
    <w:unhideWhenUsed/>
    <w:rsid w:val="002D5D07"/>
    <w:rPr>
      <w:color w:val="0563C1" w:themeColor="hyperlink"/>
      <w:u w:val="single"/>
    </w:rPr>
  </w:style>
  <w:style w:type="paragraph" w:styleId="En-tte">
    <w:name w:val="header"/>
    <w:basedOn w:val="Normal"/>
    <w:link w:val="En-tteCar"/>
    <w:uiPriority w:val="99"/>
    <w:unhideWhenUsed/>
    <w:rsid w:val="005D13A8"/>
    <w:pPr>
      <w:tabs>
        <w:tab w:val="center" w:pos="4320"/>
        <w:tab w:val="right" w:pos="8640"/>
      </w:tabs>
    </w:pPr>
  </w:style>
  <w:style w:type="character" w:customStyle="1" w:styleId="En-tteCar">
    <w:name w:val="En-tête Car"/>
    <w:basedOn w:val="Policepardfaut"/>
    <w:link w:val="En-tte"/>
    <w:uiPriority w:val="99"/>
    <w:rsid w:val="005D13A8"/>
    <w:rPr>
      <w:rFonts w:ascii="Times New Roman" w:eastAsia="Times New Roman" w:hAnsi="Times New Roman" w:cs="Times New Roman"/>
      <w:sz w:val="24"/>
      <w:szCs w:val="24"/>
      <w:lang w:eastAsia="fr-CA"/>
    </w:rPr>
  </w:style>
  <w:style w:type="paragraph" w:styleId="Pieddepage">
    <w:name w:val="footer"/>
    <w:basedOn w:val="Normal"/>
    <w:link w:val="PieddepageCar"/>
    <w:uiPriority w:val="99"/>
    <w:unhideWhenUsed/>
    <w:rsid w:val="005D13A8"/>
    <w:pPr>
      <w:tabs>
        <w:tab w:val="center" w:pos="4320"/>
        <w:tab w:val="right" w:pos="8640"/>
      </w:tabs>
    </w:pPr>
  </w:style>
  <w:style w:type="character" w:customStyle="1" w:styleId="PieddepageCar">
    <w:name w:val="Pied de page Car"/>
    <w:basedOn w:val="Policepardfaut"/>
    <w:link w:val="Pieddepage"/>
    <w:uiPriority w:val="99"/>
    <w:rsid w:val="005D13A8"/>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13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5002D-A1EC-46D3-A798-7A25533D4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894</Words>
  <Characters>4923</Characters>
  <Application>Microsoft Office Word</Application>
  <DocSecurity>0</DocSecurity>
  <Lines>41</Lines>
  <Paragraphs>11</Paragraphs>
  <ScaleCrop>false</ScaleCrop>
  <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Éric Tremblay</dc:creator>
  <cp:keywords/>
  <dc:description/>
  <cp:lastModifiedBy>CQCH</cp:lastModifiedBy>
  <cp:revision>5</cp:revision>
  <dcterms:created xsi:type="dcterms:W3CDTF">2021-04-20T11:32:00Z</dcterms:created>
  <dcterms:modified xsi:type="dcterms:W3CDTF">2021-04-22T09:20:00Z</dcterms:modified>
</cp:coreProperties>
</file>